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23-网盘原文全文抽取与OCR入库报告</w:t>
      </w:r>
    </w:p>
    <w:p>
      <w:r/>
    </w:p>
    <w:p>
      <w:pPr>
        <w:pStyle w:val="Heading1"/>
      </w:pPr>
      <w:r>
        <w:t>网盘原文全文抽取与 OCR 入库报告</w:t>
      </w:r>
    </w:p>
    <w:p>
      <w:r>
        <w:t>更新日期：2026-05-28</w:t>
      </w:r>
    </w:p>
    <w:p>
      <w:pPr>
        <w:pStyle w:val="Heading2"/>
      </w:pPr>
      <w:r>
        <w:t>当前结论</w:t>
      </w:r>
    </w:p>
    <w:p>
      <w:pPr>
        <w:pStyle w:val="ListBullet"/>
      </w:pPr>
      <w:r>
        <w:t>本轮只处理非视频原文，宣贯视频仍按要求暂缓。</w:t>
      </w:r>
    </w:p>
    <w:p>
      <w:pPr>
        <w:pStyle w:val="ListBullet"/>
      </w:pPr>
      <w:r>
        <w:t>已对 1321 个非视频 PDF/DOC/DOCX 原文完成全文抽取。</w:t>
      </w:r>
    </w:p>
    <w:p>
      <w:pPr>
        <w:pStyle w:val="ListBullet"/>
      </w:pPr>
      <w:r>
        <w:t>其中 534 个文件可直接抽取完整可复制文本。</w:t>
      </w:r>
    </w:p>
    <w:p>
      <w:pPr>
        <w:pStyle w:val="ListBullet"/>
      </w:pPr>
      <w:r>
        <w:t>787 个扫描版或图片版 PDF 已完成 OCR 补抽。</w:t>
      </w:r>
    </w:p>
    <w:p>
      <w:pPr>
        <w:pStyle w:val="ListBullet"/>
      </w:pPr>
      <w:r>
        <w:t>OCR 报错：0。</w:t>
      </w:r>
    </w:p>
    <w:p>
      <w:pPr>
        <w:pStyle w:val="ListBullet"/>
      </w:pPr>
      <w:r>
        <w:t>待 OCR：0。</w:t>
      </w:r>
    </w:p>
    <w:p>
      <w:pPr>
        <w:pStyle w:val="ListBullet"/>
      </w:pPr>
      <w:r>
        <w:t>需人工关注：0。</w:t>
      </w:r>
    </w:p>
    <w:p>
      <w:pPr>
        <w:pStyle w:val="ListBullet"/>
      </w:pPr>
      <w:r>
        <w:t>燃气/LPG/天然气相关文档：237 个，已全部具备完整文本。</w:t>
      </w:r>
    </w:p>
    <w:p>
      <w:pPr>
        <w:pStyle w:val="Heading2"/>
      </w:pPr>
      <w:r>
        <w:t>本地输出位置</w:t>
      </w:r>
    </w:p>
    <w:p>
      <w:r>
        <w:t>全文抽取根目录：</w:t>
      </w:r>
    </w:p>
    <w:p>
      <w:r>
        <w:rPr>
          <w:rFonts w:ascii="Menlo" w:hAnsi="Menlo" w:eastAsia="Menlo"/>
        </w:rPr>
        <w:t>/Users/tangjinchen/LPG_KB/02 原文文字抽取/20260527_非视频原文全量文字</w:t>
      </w:r>
    </w:p>
    <w:p>
      <w:r>
        <w:t>关键文件：</w:t>
      </w:r>
    </w:p>
    <w:p>
      <w:pPr>
        <w:pStyle w:val="ListBullet"/>
      </w:pPr>
      <w:r>
        <w:rPr>
          <w:rFonts w:ascii="Menlo" w:hAnsi="Menlo" w:eastAsia="Menlo"/>
        </w:rPr>
        <w:t>texts/</w:t>
      </w:r>
      <w:r>
        <w:t xml:space="preserve">：1321 个原文对应的 </w:t>
      </w:r>
      <w:r>
        <w:rPr>
          <w:rFonts w:ascii="Menlo" w:hAnsi="Menlo" w:eastAsia="Menlo"/>
        </w:rPr>
        <w:t>.txt</w:t>
      </w:r>
      <w:r>
        <w:t xml:space="preserve"> 全文文件。</w:t>
      </w:r>
    </w:p>
    <w:p>
      <w:pPr>
        <w:pStyle w:val="ListBullet"/>
      </w:pPr>
      <w:r>
        <w:rPr>
          <w:rFonts w:ascii="Menlo" w:hAnsi="Menlo" w:eastAsia="Menlo"/>
        </w:rPr>
        <w:t>知识库全文索引.csv</w:t>
      </w:r>
      <w:r>
        <w:t>：每个原文的路径、状态、页数、字符数、主题标记。</w:t>
      </w:r>
    </w:p>
    <w:p>
      <w:pPr>
        <w:pStyle w:val="ListBullet"/>
      </w:pPr>
      <w:r>
        <w:rPr>
          <w:rFonts w:ascii="Menlo" w:hAnsi="Menlo" w:eastAsia="Menlo"/>
        </w:rPr>
        <w:t>知识库全文文档.jsonl</w:t>
      </w:r>
      <w:r>
        <w:t>：每行一个文档，包含完整文字。</w:t>
      </w:r>
    </w:p>
    <w:p>
      <w:pPr>
        <w:pStyle w:val="ListBullet"/>
      </w:pPr>
      <w:r>
        <w:rPr>
          <w:rFonts w:ascii="Menlo" w:hAnsi="Menlo" w:eastAsia="Menlo"/>
        </w:rPr>
        <w:t>知识库全文分块.jsonl</w:t>
      </w:r>
      <w:r>
        <w:t>：供检索、向量化或导入知识库使用的分块文本。</w:t>
      </w:r>
    </w:p>
    <w:p>
      <w:pPr>
        <w:pStyle w:val="ListBullet"/>
      </w:pPr>
      <w:r>
        <w:rPr>
          <w:rFonts w:ascii="Menlo" w:hAnsi="Menlo" w:eastAsia="Menlo"/>
        </w:rPr>
        <w:t>文字抽取清单.csv</w:t>
      </w:r>
      <w:r>
        <w:t>：直接抽取阶段清单。</w:t>
      </w:r>
    </w:p>
    <w:p>
      <w:pPr>
        <w:pStyle w:val="ListBullet"/>
      </w:pPr>
      <w:r>
        <w:rPr>
          <w:rFonts w:ascii="Menlo" w:hAnsi="Menlo" w:eastAsia="Menlo"/>
        </w:rPr>
        <w:t>OCR补抽清单.csv</w:t>
      </w:r>
      <w:r>
        <w:t>：OCR 补抽阶段清单。</w:t>
      </w:r>
    </w:p>
    <w:p>
      <w:pPr>
        <w:pStyle w:val="ListBullet"/>
      </w:pPr>
      <w:r>
        <w:rPr>
          <w:rFonts w:ascii="Menlo" w:hAnsi="Menlo" w:eastAsia="Menlo"/>
        </w:rPr>
        <w:t>OCR补抽报告.md</w:t>
      </w:r>
      <w:r>
        <w:t>：OCR 完成情况。</w:t>
      </w:r>
    </w:p>
    <w:p>
      <w:pPr>
        <w:pStyle w:val="ListBullet"/>
      </w:pPr>
      <w:r>
        <w:rPr>
          <w:rFonts w:ascii="Menlo" w:hAnsi="Menlo" w:eastAsia="Menlo"/>
        </w:rPr>
        <w:t>知识库全文索引报告.md</w:t>
      </w:r>
      <w:r>
        <w:t>：最终全文索引统计。</w:t>
      </w:r>
    </w:p>
    <w:p>
      <w:pPr>
        <w:pStyle w:val="Heading2"/>
      </w:pPr>
      <w:r>
        <w:t>网站下载入口</w:t>
      </w:r>
    </w:p>
    <w:p>
      <w:r>
        <w:t>网站端已同步以下文件到：</w:t>
      </w:r>
    </w:p>
    <w:p>
      <w:r>
        <w:rPr>
          <w:rFonts w:ascii="Menlo" w:hAnsi="Menlo" w:eastAsia="Menlo"/>
        </w:rPr>
        <w:t>site/downloads/knowledge-base/full-text/</w:t>
      </w:r>
    </w:p>
    <w:p>
      <w:pPr>
        <w:pStyle w:val="ListBullet"/>
      </w:pPr>
      <w:r>
        <w:rPr>
          <w:rFonts w:ascii="Menlo" w:hAnsi="Menlo" w:eastAsia="Menlo"/>
        </w:rPr>
        <w:t>20260527_全量TXT文本.zip</w:t>
      </w:r>
    </w:p>
    <w:p>
      <w:pPr>
        <w:pStyle w:val="ListBullet"/>
      </w:pPr>
      <w:r>
        <w:rPr>
          <w:rFonts w:ascii="Menlo" w:hAnsi="Menlo" w:eastAsia="Menlo"/>
        </w:rPr>
        <w:t>20260527_知识库全文索引.csv</w:t>
      </w:r>
    </w:p>
    <w:p>
      <w:pPr>
        <w:pStyle w:val="ListBullet"/>
      </w:pPr>
      <w:r>
        <w:rPr>
          <w:rFonts w:ascii="Menlo" w:hAnsi="Menlo" w:eastAsia="Menlo"/>
        </w:rPr>
        <w:t>20260527_知识库全文文档.jsonl</w:t>
      </w:r>
    </w:p>
    <w:p>
      <w:pPr>
        <w:pStyle w:val="ListBullet"/>
      </w:pPr>
      <w:r>
        <w:rPr>
          <w:rFonts w:ascii="Menlo" w:hAnsi="Menlo" w:eastAsia="Menlo"/>
        </w:rPr>
        <w:t>20260527_知识库全文分块.jsonl</w:t>
      </w:r>
    </w:p>
    <w:p>
      <w:pPr>
        <w:pStyle w:val="ListBullet"/>
      </w:pPr>
      <w:r>
        <w:rPr>
          <w:rFonts w:ascii="Menlo" w:hAnsi="Menlo" w:eastAsia="Menlo"/>
        </w:rPr>
        <w:t>20260527_知识库全文索引报告.md</w:t>
      </w:r>
    </w:p>
    <w:p>
      <w:pPr>
        <w:pStyle w:val="ListBullet"/>
      </w:pPr>
      <w:r>
        <w:rPr>
          <w:rFonts w:ascii="Menlo" w:hAnsi="Menlo" w:eastAsia="Menlo"/>
        </w:rPr>
        <w:t>20260527_OCR补抽报告.md</w:t>
      </w:r>
    </w:p>
    <w:p>
      <w:pPr>
        <w:pStyle w:val="Heading2"/>
      </w:pPr>
      <w:r>
        <w:t>完整性说明</w:t>
      </w:r>
    </w:p>
    <w:p>
      <w:pPr>
        <w:pStyle w:val="ListBullet"/>
      </w:pPr>
      <w:r>
        <w:t>对可复制 PDF/DOC/DOCX，保留直接抽取文本。</w:t>
      </w:r>
    </w:p>
    <w:p>
      <w:pPr>
        <w:pStyle w:val="ListBullet"/>
      </w:pPr>
      <w:r>
        <w:t xml:space="preserve">对扫描版 PDF，使用 </w:t>
      </w:r>
      <w:r>
        <w:rPr>
          <w:rFonts w:ascii="Menlo" w:hAnsi="Menlo" w:eastAsia="Menlo"/>
        </w:rPr>
        <w:t>tesseract</w:t>
      </w:r>
      <w:r>
        <w:t xml:space="preserve"> 按页 OCR，文本中保留 </w:t>
      </w:r>
      <w:r>
        <w:rPr>
          <w:rFonts w:ascii="Menlo" w:hAnsi="Menlo" w:eastAsia="Menlo"/>
        </w:rPr>
        <w:t>===== OCR PAGE n =====</w:t>
      </w:r>
      <w:r>
        <w:t xml:space="preserve"> 页标记。</w:t>
      </w:r>
    </w:p>
    <w:p>
      <w:pPr>
        <w:pStyle w:val="ListBullet"/>
      </w:pPr>
      <w:r>
        <w:t>OCR 文本适合全文检索、知识库召回、资料定位和初步阅读。</w:t>
      </w:r>
    </w:p>
    <w:p>
      <w:pPr>
        <w:pStyle w:val="ListBullet"/>
      </w:pPr>
      <w:r>
        <w:t>正式条文引用、对外报告或处罚依据仍应回看原始 PDF 图片页，避免 OCR 个别错字影响引用准确性。</w:t>
      </w:r>
    </w:p>
    <w:p>
      <w:pPr>
        <w:pStyle w:val="Heading2"/>
      </w:pPr>
      <w:r>
        <w:t>重点燃气/LPG 文件状态</w:t>
      </w:r>
    </w:p>
    <w:p>
      <w:r>
        <w:t>以下重点资料已经完成全文或 OCR 文本入库：</w:t>
      </w:r>
    </w:p>
    <w:p>
      <w:pPr>
        <w:pStyle w:val="ListBullet"/>
      </w:pPr>
      <w:r>
        <w:rPr>
          <w:rFonts w:ascii="Menlo" w:hAnsi="Menlo" w:eastAsia="Menlo"/>
        </w:rPr>
        <w:t>GB 51142-2015 液化石油气供应工程设计规范.pdf</w:t>
      </w:r>
    </w:p>
    <w:p>
      <w:pPr>
        <w:pStyle w:val="ListBullet"/>
      </w:pPr>
      <w:r>
        <w:rPr>
          <w:rFonts w:ascii="Menlo" w:hAnsi="Menlo" w:eastAsia="Menlo"/>
        </w:rPr>
        <w:t>GB 55009-2021 燃气工程项目规范</w:t>
      </w:r>
    </w:p>
    <w:p>
      <w:pPr>
        <w:pStyle w:val="ListBullet"/>
      </w:pPr>
      <w:r>
        <w:rPr>
          <w:rFonts w:ascii="Menlo" w:hAnsi="Menlo" w:eastAsia="Menlo"/>
        </w:rPr>
        <w:t>GB 50028-2006（2020版）城镇燃气设计规范</w:t>
      </w:r>
    </w:p>
    <w:p>
      <w:pPr>
        <w:pStyle w:val="ListBullet"/>
      </w:pPr>
      <w:r>
        <w:rPr>
          <w:rFonts w:ascii="Menlo" w:hAnsi="Menlo" w:eastAsia="Menlo"/>
        </w:rPr>
        <w:t>GB11174-2011 液化石油气</w:t>
      </w:r>
    </w:p>
    <w:p>
      <w:pPr>
        <w:pStyle w:val="ListBullet"/>
      </w:pPr>
      <w:r>
        <w:rPr>
          <w:rFonts w:ascii="Menlo" w:hAnsi="Menlo" w:eastAsia="Menlo"/>
        </w:rPr>
        <w:t>GB/T 51474-2025 城镇燃气设施运行、维护和抢修安全技术标准</w:t>
      </w:r>
    </w:p>
    <w:p>
      <w:pPr>
        <w:pStyle w:val="ListBullet"/>
      </w:pPr>
      <w:r>
        <w:rPr>
          <w:rFonts w:ascii="Menlo" w:hAnsi="Menlo" w:eastAsia="Menlo"/>
        </w:rPr>
        <w:t>GB/T 51455-2023 城镇燃气输配工程施工及验收标准</w:t>
      </w:r>
    </w:p>
    <w:p>
      <w:pPr>
        <w:pStyle w:val="ListBullet"/>
      </w:pPr>
      <w:r>
        <w:rPr>
          <w:rFonts w:ascii="Menlo" w:hAnsi="Menlo" w:eastAsia="Menlo"/>
        </w:rPr>
        <w:t>TSG23-2021 气瓶安全技术规程</w:t>
      </w:r>
    </w:p>
    <w:p>
      <w:pPr>
        <w:pStyle w:val="ListBullet"/>
      </w:pPr>
      <w:r>
        <w:rPr>
          <w:rFonts w:ascii="Menlo" w:hAnsi="Menlo" w:eastAsia="Menlo"/>
        </w:rPr>
        <w:t>JJG 997-2015 液化石油气加气机检定规程</w:t>
      </w:r>
    </w:p>
    <w:p>
      <w:pPr>
        <w:pStyle w:val="ListBullet"/>
      </w:pPr>
      <w:r>
        <w:rPr>
          <w:rFonts w:ascii="Menlo" w:hAnsi="Menlo" w:eastAsia="Menlo"/>
        </w:rPr>
        <w:t>JJG 693-2011 可燃气体检测报警器</w:t>
      </w:r>
    </w:p>
    <w:p>
      <w:pPr>
        <w:pStyle w:val="ListBullet"/>
      </w:pPr>
      <w:r>
        <w:rPr>
          <w:rFonts w:ascii="Menlo" w:hAnsi="Menlo" w:eastAsia="Menlo"/>
        </w:rPr>
        <w:t>CJJ/T 146-2011 城镇燃气报警控制系统技术规程</w:t>
      </w:r>
    </w:p>
    <w:p>
      <w:pPr>
        <w:pStyle w:val="Heading2"/>
      </w:pPr>
      <w:r>
        <w:t>下一步</w:t>
      </w:r>
    </w:p>
    <w:p>
      <w:pPr>
        <w:pStyle w:val="ListNumber"/>
      </w:pPr>
      <w:r>
        <w:t xml:space="preserve">基于 </w:t>
      </w:r>
      <w:r>
        <w:rPr>
          <w:rFonts w:ascii="Menlo" w:hAnsi="Menlo" w:eastAsia="Menlo"/>
        </w:rPr>
        <w:t>知识库全文分块.jsonl</w:t>
      </w:r>
      <w:r>
        <w:t xml:space="preserve"> 建检索索引或向量库。</w:t>
      </w:r>
    </w:p>
    <w:p>
      <w:pPr>
        <w:pStyle w:val="ListNumber"/>
      </w:pPr>
      <w:r>
        <w:t xml:space="preserve">对 LPG 高频主线文件做条文级卡片化，优先处理 </w:t>
      </w:r>
      <w:r>
        <w:rPr>
          <w:rFonts w:ascii="Menlo" w:hAnsi="Menlo" w:eastAsia="Menlo"/>
        </w:rPr>
        <w:t>GB 51142</w:t>
      </w:r>
      <w:r>
        <w:t>、</w:t>
      </w:r>
      <w:r>
        <w:rPr>
          <w:rFonts w:ascii="Menlo" w:hAnsi="Menlo" w:eastAsia="Menlo"/>
        </w:rPr>
        <w:t>GB 55009</w:t>
      </w:r>
      <w:r>
        <w:t>、</w:t>
      </w:r>
      <w:r>
        <w:rPr>
          <w:rFonts w:ascii="Menlo" w:hAnsi="Menlo" w:eastAsia="Menlo"/>
        </w:rPr>
        <w:t>GB 50028</w:t>
      </w:r>
      <w:r>
        <w:t>、</w:t>
      </w:r>
      <w:r>
        <w:rPr>
          <w:rFonts w:ascii="Menlo" w:hAnsi="Menlo" w:eastAsia="Menlo"/>
        </w:rPr>
        <w:t>TSG 23</w:t>
      </w:r>
      <w:r>
        <w:t>、</w:t>
      </w:r>
      <w:r>
        <w:rPr>
          <w:rFonts w:ascii="Menlo" w:hAnsi="Menlo" w:eastAsia="Menlo"/>
        </w:rPr>
        <w:t>JJG 997</w:t>
      </w:r>
      <w:r>
        <w:t>。</w:t>
      </w:r>
    </w:p>
    <w:p>
      <w:pPr>
        <w:pStyle w:val="ListNumber"/>
      </w:pPr>
      <w:r>
        <w:t>在网站端增加全文检索页面，而不是只提供文件下载。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