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22-网盘原文下载入库进度</w:t>
      </w:r>
    </w:p>
    <w:p>
      <w:r/>
    </w:p>
    <w:p>
      <w:pPr>
        <w:pStyle w:val="Heading1"/>
      </w:pPr>
      <w:r>
        <w:t>网盘原文下载入库进度</w:t>
      </w:r>
    </w:p>
    <w:p>
      <w:r>
        <w:t>更新日期：2026-05-26</w:t>
      </w:r>
    </w:p>
    <w:p>
      <w:pPr>
        <w:pStyle w:val="Heading2"/>
      </w:pPr>
      <w:r>
        <w:t>当前结论</w:t>
      </w:r>
    </w:p>
    <w:p>
      <w:pPr>
        <w:pStyle w:val="ListBullet"/>
      </w:pPr>
      <w:r>
        <w:t xml:space="preserve">阿里云盘命令行客户端 </w:t>
      </w:r>
      <w:r>
        <w:rPr>
          <w:rFonts w:ascii="Menlo" w:hAnsi="Menlo" w:eastAsia="Menlo"/>
        </w:rPr>
        <w:t>aliyunpan</w:t>
      </w:r>
      <w:r>
        <w:t xml:space="preserve"> 已安装并登录，账号昵称：汤锦宸。</w:t>
      </w:r>
    </w:p>
    <w:p>
      <w:pPr>
        <w:pStyle w:val="ListBullet"/>
      </w:pPr>
      <w:r>
        <w:t xml:space="preserve">百度网盘命令行客户端 </w:t>
      </w:r>
      <w:r>
        <w:rPr>
          <w:rFonts w:ascii="Menlo" w:hAnsi="Menlo" w:eastAsia="Menlo"/>
        </w:rPr>
        <w:t>BaiduPCS-Go</w:t>
      </w:r>
      <w:r>
        <w:t xml:space="preserve"> 已安装，当前未登录；本轮主要使用已授权的阿里云盘完成下载。</w:t>
      </w:r>
    </w:p>
    <w:p>
      <w:pPr>
        <w:pStyle w:val="ListBullet"/>
      </w:pPr>
      <w:r>
        <w:t>视频资料本轮按要求暂缓，不纳入本次原文完整性结论。</w:t>
      </w:r>
    </w:p>
    <w:p>
      <w:pPr>
        <w:pStyle w:val="ListBullet"/>
      </w:pPr>
      <w:r>
        <w:t>非视频标准、法规、规程、体系表等原文已下载到本地知识库，并完成本地残留文件扫描。</w:t>
      </w:r>
    </w:p>
    <w:p>
      <w:r>
        <w:t>本地原文根目录：</w:t>
      </w:r>
    </w:p>
    <w:p>
      <w:r>
        <w:rPr>
          <w:rFonts w:ascii="Menlo" w:hAnsi="Menlo" w:eastAsia="Menlo"/>
        </w:rPr>
        <w:t>/Users/tangjinchen/LPG_KB/01 法规标准库/网盘原文下载/20260526_阿里云盘分享/来自分享</w:t>
      </w:r>
    </w:p>
    <w:p>
      <w:pPr>
        <w:pStyle w:val="Heading2"/>
      </w:pPr>
      <w:r>
        <w:t>本地下载结果</w:t>
      </w:r>
    </w:p>
    <w:p>
      <w:pPr>
        <w:pStyle w:val="ListBullet"/>
      </w:pPr>
      <w:r>
        <w:t>本地总量：约 11G。</w:t>
      </w:r>
    </w:p>
    <w:p>
      <w:pPr>
        <w:pStyle w:val="ListBullet"/>
      </w:pPr>
      <w:r>
        <w:t>非视频文件数：1321 个。</w:t>
      </w:r>
    </w:p>
    <w:p>
      <w:pPr>
        <w:pStyle w:val="ListBullet"/>
      </w:pPr>
      <w:r>
        <w:t>含视频目录总文件数：1324 个。</w:t>
      </w:r>
    </w:p>
    <w:p>
      <w:pPr>
        <w:pStyle w:val="ListBullet"/>
      </w:pPr>
      <w:r>
        <w:t>非视频残留检查：未发现 0 字节文件、</w:t>
      </w:r>
      <w:r>
        <w:rPr>
          <w:rFonts w:ascii="Menlo" w:hAnsi="Menlo" w:eastAsia="Menlo"/>
        </w:rPr>
        <w:t>.download</w:t>
      </w:r>
      <w:r>
        <w:t>、</w:t>
      </w:r>
      <w:r>
        <w:rPr>
          <w:rFonts w:ascii="Menlo" w:hAnsi="Menlo" w:eastAsia="Menlo"/>
        </w:rPr>
        <w:t>.aliyunpan-downloading</w:t>
      </w:r>
      <w:r>
        <w:t xml:space="preserve"> 等未完成文件。</w:t>
      </w:r>
    </w:p>
    <w:p>
      <w:pPr>
        <w:pStyle w:val="ListBullet"/>
      </w:pPr>
      <w:r>
        <w:t xml:space="preserve">下载工具校验：本轮下载的文件均由 </w:t>
      </w:r>
      <w:r>
        <w:rPr>
          <w:rFonts w:ascii="Menlo" w:hAnsi="Menlo" w:eastAsia="Menlo"/>
        </w:rPr>
        <w:t>aliyunpan</w:t>
      </w:r>
      <w:r>
        <w:t xml:space="preserve"> 输出“检验文件有效性成功”。</w:t>
      </w:r>
    </w:p>
    <w:p>
      <w:r>
        <w:t>已完成落地的主要目录：</w:t>
      </w:r>
    </w:p>
    <w:p>
      <w:pPr>
        <w:pStyle w:val="ListBullet"/>
      </w:pPr>
      <w:r>
        <w:rPr>
          <w:rFonts w:ascii="Menlo" w:hAnsi="Menlo" w:eastAsia="Menlo"/>
        </w:rPr>
        <w:t>GBT51474-2025涉及文件及标准电子版</w:t>
      </w:r>
      <w:r>
        <w:t>：50 个文件，479M。</w:t>
      </w:r>
    </w:p>
    <w:p>
      <w:pPr>
        <w:pStyle w:val="ListBullet"/>
      </w:pPr>
      <w:r>
        <w:rPr>
          <w:rFonts w:ascii="Menlo" w:hAnsi="Menlo" w:eastAsia="Menlo"/>
        </w:rPr>
        <w:t>检定规程</w:t>
      </w:r>
      <w:r>
        <w:t>：33 个文件，177M。</w:t>
      </w:r>
    </w:p>
    <w:p>
      <w:pPr>
        <w:pStyle w:val="ListBullet"/>
      </w:pPr>
      <w:r>
        <w:rPr>
          <w:rFonts w:ascii="Menlo" w:hAnsi="Menlo" w:eastAsia="Menlo"/>
        </w:rPr>
        <w:t>讨论时涉及文件</w:t>
      </w:r>
      <w:r>
        <w:t>：15 个 PDF，82M。</w:t>
      </w:r>
    </w:p>
    <w:p>
      <w:pPr>
        <w:pStyle w:val="ListBullet"/>
      </w:pPr>
      <w:r>
        <w:rPr>
          <w:rFonts w:ascii="Menlo" w:hAnsi="Menlo" w:eastAsia="Menlo"/>
        </w:rPr>
        <w:t>部门规章</w:t>
      </w:r>
      <w:r>
        <w:t>、</w:t>
      </w:r>
      <w:r>
        <w:rPr>
          <w:rFonts w:ascii="Menlo" w:hAnsi="Menlo" w:eastAsia="Menlo"/>
        </w:rPr>
        <w:t>行政法规</w:t>
      </w:r>
      <w:r>
        <w:t>、</w:t>
      </w:r>
      <w:r>
        <w:rPr>
          <w:rFonts w:ascii="Menlo" w:hAnsi="Menlo" w:eastAsia="Menlo"/>
        </w:rPr>
        <w:t>法律</w:t>
      </w:r>
      <w:r>
        <w:t>。</w:t>
      </w:r>
    </w:p>
    <w:p>
      <w:pPr>
        <w:pStyle w:val="ListBullet"/>
      </w:pPr>
      <w:r>
        <w:rPr>
          <w:rFonts w:ascii="Menlo" w:hAnsi="Menlo" w:eastAsia="Menlo"/>
        </w:rPr>
        <w:t>技术基础</w:t>
      </w:r>
      <w:r>
        <w:t>：268M。</w:t>
      </w:r>
    </w:p>
    <w:p>
      <w:pPr>
        <w:pStyle w:val="ListBullet"/>
      </w:pPr>
      <w:r>
        <w:rPr>
          <w:rFonts w:ascii="Menlo" w:hAnsi="Menlo" w:eastAsia="Menlo"/>
        </w:rPr>
        <w:t>工程建设</w:t>
      </w:r>
      <w:r>
        <w:t>：约 2.1G。</w:t>
      </w:r>
    </w:p>
    <w:p>
      <w:pPr>
        <w:pStyle w:val="ListBullet"/>
      </w:pPr>
      <w:r>
        <w:rPr>
          <w:rFonts w:ascii="Menlo" w:hAnsi="Menlo" w:eastAsia="Menlo"/>
        </w:rPr>
        <w:t>规划设计</w:t>
      </w:r>
      <w:r>
        <w:t>：约 5.8G。</w:t>
      </w:r>
    </w:p>
    <w:p>
      <w:pPr>
        <w:pStyle w:val="ListBullet"/>
      </w:pPr>
      <w:r>
        <w:rPr>
          <w:rFonts w:ascii="Menlo" w:hAnsi="Menlo" w:eastAsia="Menlo"/>
        </w:rPr>
        <w:t>工艺设备</w:t>
      </w:r>
      <w:r>
        <w:t>、</w:t>
      </w:r>
      <w:r>
        <w:rPr>
          <w:rFonts w:ascii="Menlo" w:hAnsi="Menlo" w:eastAsia="Menlo"/>
        </w:rPr>
        <w:t>燃气具与附件</w:t>
      </w:r>
      <w:r>
        <w:t>、</w:t>
      </w:r>
      <w:r>
        <w:rPr>
          <w:rFonts w:ascii="Menlo" w:hAnsi="Menlo" w:eastAsia="Menlo"/>
        </w:rPr>
        <w:t>管材</w:t>
      </w:r>
      <w:r>
        <w:t>、</w:t>
      </w:r>
      <w:r>
        <w:rPr>
          <w:rFonts w:ascii="Menlo" w:hAnsi="Menlo" w:eastAsia="Menlo"/>
        </w:rPr>
        <w:t>管件</w:t>
      </w:r>
      <w:r>
        <w:t>、</w:t>
      </w:r>
      <w:r>
        <w:rPr>
          <w:rFonts w:ascii="Menlo" w:hAnsi="Menlo" w:eastAsia="Menlo"/>
        </w:rPr>
        <w:t>阀门</w:t>
      </w:r>
      <w:r>
        <w:t>。</w:t>
      </w:r>
    </w:p>
    <w:p>
      <w:pPr>
        <w:pStyle w:val="ListBullet"/>
      </w:pPr>
      <w:r>
        <w:rPr>
          <w:rFonts w:ascii="Menlo" w:hAnsi="Menlo" w:eastAsia="Menlo"/>
        </w:rPr>
        <w:t>电气设备与材料</w:t>
      </w:r>
      <w:r>
        <w:t>、</w:t>
      </w:r>
      <w:r>
        <w:rPr>
          <w:rFonts w:ascii="Menlo" w:hAnsi="Menlo" w:eastAsia="Menlo"/>
        </w:rPr>
        <w:t>常用辅材</w:t>
      </w:r>
      <w:r>
        <w:t>、</w:t>
      </w:r>
      <w:r>
        <w:rPr>
          <w:rFonts w:ascii="Menlo" w:hAnsi="Menlo" w:eastAsia="Menlo"/>
        </w:rPr>
        <w:t>仪器仪表</w:t>
      </w:r>
      <w:r>
        <w:t>、</w:t>
      </w:r>
      <w:r>
        <w:rPr>
          <w:rFonts w:ascii="Menlo" w:hAnsi="Menlo" w:eastAsia="Menlo"/>
        </w:rPr>
        <w:t>消防与劳保</w:t>
      </w:r>
      <w:r>
        <w:t>、</w:t>
      </w:r>
      <w:r>
        <w:rPr>
          <w:rFonts w:ascii="Menlo" w:hAnsi="Menlo" w:eastAsia="Menlo"/>
        </w:rPr>
        <w:t>其他</w:t>
      </w:r>
      <w:r>
        <w:t>、</w:t>
      </w:r>
      <w:r>
        <w:rPr>
          <w:rFonts w:ascii="Menlo" w:hAnsi="Menlo" w:eastAsia="Menlo"/>
        </w:rPr>
        <w:t>工器具</w:t>
      </w:r>
      <w:r>
        <w:t>。</w:t>
      </w:r>
    </w:p>
    <w:p>
      <w:pPr>
        <w:pStyle w:val="ListBullet"/>
      </w:pPr>
      <w:r>
        <w:rPr>
          <w:rFonts w:ascii="Menlo" w:hAnsi="Menlo" w:eastAsia="Menlo"/>
        </w:rPr>
        <w:t>港华燃气建设工程相关法律法规及标准体系.pdf</w:t>
      </w:r>
      <w:r>
        <w:t>。</w:t>
      </w:r>
    </w:p>
    <w:p>
      <w:pPr>
        <w:pStyle w:val="ListBullet"/>
      </w:pPr>
      <w:r>
        <w:rPr>
          <w:rFonts w:ascii="Menlo" w:hAnsi="Menlo" w:eastAsia="Menlo"/>
        </w:rPr>
        <w:t>华润燃气控股有限公司技术标准体系表（2024版）第1部分：规划设计、工程建设、设备材料.pdf</w:t>
      </w:r>
      <w:r>
        <w:t>。</w:t>
      </w:r>
    </w:p>
    <w:p>
      <w:pPr>
        <w:pStyle w:val="Heading2"/>
      </w:pPr>
      <w:r>
        <w:t>云端清单匹配结果</w:t>
      </w:r>
    </w:p>
    <w:p>
      <w:r>
        <w:t>重新执行本地原文匹配后：</w:t>
      </w:r>
    </w:p>
    <w:p>
      <w:pPr>
        <w:pStyle w:val="ListBullet"/>
      </w:pPr>
      <w:r>
        <w:t>扫描本地原文类文件：3075 个。</w:t>
      </w:r>
    </w:p>
    <w:p>
      <w:pPr>
        <w:pStyle w:val="ListBullet"/>
      </w:pPr>
      <w:r>
        <w:t>网盘 LPG/燃气相关清单行：1279 条。</w:t>
      </w:r>
    </w:p>
    <w:p>
      <w:pPr>
        <w:pStyle w:val="ListBullet"/>
      </w:pPr>
      <w:r>
        <w:t>强匹配：1279 条。</w:t>
      </w:r>
    </w:p>
    <w:p>
      <w:pPr>
        <w:pStyle w:val="ListBullet"/>
      </w:pPr>
      <w:r>
        <w:t>待人工复核：0 条。</w:t>
      </w:r>
    </w:p>
    <w:p>
      <w:pPr>
        <w:pStyle w:val="ListBullet"/>
      </w:pPr>
      <w:r>
        <w:t>未匹配：0 条。</w:t>
      </w:r>
    </w:p>
    <w:p>
      <w:r>
        <w:t>匹配报告目录：</w:t>
      </w:r>
    </w:p>
    <w:p>
      <w:r>
        <w:rPr>
          <w:rFonts w:ascii="Menlo" w:hAnsi="Menlo" w:eastAsia="Menlo"/>
        </w:rPr>
        <w:t>/Users/tangjinchen/LPG_KB/01 法规标准库/00 本次增量整理记录/20260526_本地原文匹配</w:t>
      </w:r>
    </w:p>
    <w:p>
      <w:r>
        <w:t>关键输出：</w:t>
      </w:r>
    </w:p>
    <w:p>
      <w:pPr>
        <w:pStyle w:val="ListBullet"/>
      </w:pPr>
      <w:r>
        <w:rPr>
          <w:rFonts w:ascii="Menlo" w:hAnsi="Menlo" w:eastAsia="Menlo"/>
        </w:rPr>
        <w:t>20-本地原文匹配结果.csv</w:t>
      </w:r>
    </w:p>
    <w:p>
      <w:pPr>
        <w:pStyle w:val="ListBullet"/>
      </w:pPr>
      <w:r>
        <w:rPr>
          <w:rFonts w:ascii="Menlo" w:hAnsi="Menlo" w:eastAsia="Menlo"/>
        </w:rPr>
        <w:t>20-优先文件匹配清单.csv</w:t>
      </w:r>
    </w:p>
    <w:p>
      <w:pPr>
        <w:pStyle w:val="ListBullet"/>
      </w:pPr>
      <w:r>
        <w:rPr>
          <w:rFonts w:ascii="Menlo" w:hAnsi="Menlo" w:eastAsia="Menlo"/>
        </w:rPr>
        <w:t>网盘清单与本地原文匹配报告.md</w:t>
      </w:r>
    </w:p>
    <w:p>
      <w:pPr>
        <w:pStyle w:val="ListBullet"/>
      </w:pPr>
      <w:r>
        <w:rPr>
          <w:rFonts w:ascii="Menlo" w:hAnsi="Menlo" w:eastAsia="Menlo"/>
        </w:rPr>
        <w:t>已匹配本地原文_symlinks/</w:t>
      </w:r>
    </w:p>
    <w:p>
      <w:pPr>
        <w:pStyle w:val="Heading2"/>
      </w:pPr>
      <w:r>
        <w:t>重点 LPG/燃气资料示例</w:t>
      </w:r>
    </w:p>
    <w:p>
      <w:r>
        <w:t>本轮已落地的重点资料包括：</w:t>
      </w:r>
    </w:p>
    <w:p>
      <w:pPr>
        <w:pStyle w:val="ListBullet"/>
      </w:pPr>
      <w:r>
        <w:rPr>
          <w:rFonts w:ascii="Menlo" w:hAnsi="Menlo" w:eastAsia="Menlo"/>
        </w:rPr>
        <w:t>GB 51142-2015 液化石油气供应工程设计规范.pdf</w:t>
      </w:r>
    </w:p>
    <w:p>
      <w:pPr>
        <w:pStyle w:val="ListBullet"/>
      </w:pPr>
      <w:r>
        <w:rPr>
          <w:rFonts w:ascii="Menlo" w:hAnsi="Menlo" w:eastAsia="Menlo"/>
        </w:rPr>
        <w:t>GB11174-2011液化石油气.pdf</w:t>
      </w:r>
    </w:p>
    <w:p>
      <w:pPr>
        <w:pStyle w:val="ListBullet"/>
      </w:pPr>
      <w:r>
        <w:rPr>
          <w:rFonts w:ascii="Menlo" w:hAnsi="Menlo" w:eastAsia="Menlo"/>
        </w:rPr>
        <w:t>GB 55009-2021燃气工程项目规范 .pdf</w:t>
      </w:r>
    </w:p>
    <w:p>
      <w:pPr>
        <w:pStyle w:val="ListBullet"/>
      </w:pPr>
      <w:r>
        <w:rPr>
          <w:rFonts w:ascii="Menlo" w:hAnsi="Menlo" w:eastAsia="Menlo"/>
        </w:rPr>
        <w:t>GB 50028-2006（2020版）城镇燃气设计规范</w:t>
      </w:r>
    </w:p>
    <w:p>
      <w:pPr>
        <w:pStyle w:val="ListBullet"/>
      </w:pPr>
      <w:r>
        <w:rPr>
          <w:rFonts w:ascii="Menlo" w:hAnsi="Menlo" w:eastAsia="Menlo"/>
        </w:rPr>
        <w:t>【含条文说明】《城镇燃气设施运行、维护和抢修安全技术标准》（ GBT51474-2025）.pdf</w:t>
      </w:r>
    </w:p>
    <w:p>
      <w:pPr>
        <w:pStyle w:val="ListBullet"/>
      </w:pPr>
      <w:r>
        <w:rPr>
          <w:rFonts w:ascii="Menlo" w:hAnsi="Menlo" w:eastAsia="Menlo"/>
        </w:rPr>
        <w:t>CJJ/T 146-2011 城镇燃气报警控制系统技术规程</w:t>
      </w:r>
    </w:p>
    <w:p>
      <w:pPr>
        <w:pStyle w:val="ListBullet"/>
      </w:pPr>
      <w:r>
        <w:rPr>
          <w:rFonts w:ascii="Menlo" w:hAnsi="Menlo" w:eastAsia="Menlo"/>
        </w:rPr>
        <w:t>CJJ/T 215-2014 城镇燃气管网泄漏检测技术规程</w:t>
      </w:r>
    </w:p>
    <w:p>
      <w:pPr>
        <w:pStyle w:val="ListBullet"/>
      </w:pPr>
      <w:r>
        <w:rPr>
          <w:rFonts w:ascii="Menlo" w:hAnsi="Menlo" w:eastAsia="Menlo"/>
        </w:rPr>
        <w:t>JJG 693-2011 可燃气体检测报警器.pdf</w:t>
      </w:r>
    </w:p>
    <w:p>
      <w:pPr>
        <w:pStyle w:val="ListBullet"/>
      </w:pPr>
      <w:r>
        <w:rPr>
          <w:rFonts w:ascii="Menlo" w:hAnsi="Menlo" w:eastAsia="Menlo"/>
        </w:rPr>
        <w:t>JJG 997-2015 液化石油气加气机检定规程.pdf</w:t>
      </w:r>
    </w:p>
    <w:p>
      <w:pPr>
        <w:pStyle w:val="ListBullet"/>
      </w:pPr>
      <w:r>
        <w:rPr>
          <w:rFonts w:ascii="Menlo" w:hAnsi="Menlo" w:eastAsia="Menlo"/>
        </w:rPr>
        <w:t>TSG23-2021 气瓶安全技术规程</w:t>
      </w:r>
    </w:p>
    <w:p>
      <w:pPr>
        <w:pStyle w:val="ListBullet"/>
      </w:pPr>
      <w:r>
        <w:rPr>
          <w:rFonts w:ascii="Menlo" w:hAnsi="Menlo" w:eastAsia="Menlo"/>
        </w:rPr>
        <w:t>GBT 13611-2018 城镇燃气分类和基本特性.pdf</w:t>
      </w:r>
    </w:p>
    <w:p>
      <w:pPr>
        <w:pStyle w:val="ListBullet"/>
      </w:pPr>
      <w:r>
        <w:rPr>
          <w:rFonts w:ascii="Menlo" w:hAnsi="Menlo" w:eastAsia="Menlo"/>
        </w:rPr>
        <w:t>GBT 19206-2020 天然气用有机硫化合物加臭剂的要求和测试方法.pdf</w:t>
      </w:r>
    </w:p>
    <w:p>
      <w:pPr>
        <w:pStyle w:val="Heading2"/>
      </w:pPr>
      <w:r>
        <w:t>视频暂缓说明</w:t>
      </w:r>
    </w:p>
    <w:p>
      <w:r>
        <w:t>按“视频不需要收集先”的要求，本轮未继续收集宣贯视频。当前视频目录中存在已下载视频和一个半下载残留：</w:t>
      </w:r>
    </w:p>
    <w:p>
      <w:r>
        <w:rPr>
          <w:rFonts w:ascii="Menlo" w:hAnsi="Menlo" w:eastAsia="Menlo"/>
        </w:rPr>
        <w:t>/Users/tangjinchen/LPG_KB/01 法规标准库/网盘原文下载/20260526_阿里云盘分享/来自分享/宣贯视频</w:t>
      </w:r>
    </w:p>
    <w:p>
      <w:r>
        <w:t>该残留不影响非视频原文结论。后续如需要处理视频，可单独清理或续传该目录。</w:t>
      </w:r>
    </w:p>
    <w:p>
      <w:pPr>
        <w:pStyle w:val="Heading2"/>
      </w:pPr>
      <w:r>
        <w:t>下一步</w:t>
      </w:r>
    </w:p>
    <w:p>
      <w:r>
        <w:t>下载问题已先解决。下一阶段建议转入：</w:t>
      </w:r>
    </w:p>
    <w:p>
      <w:pPr>
        <w:pStyle w:val="ListNumber"/>
      </w:pPr>
      <w:r>
        <w:t>抽取本地原文元数据和 LPG 主题标签，形成网站可检索知识库条目。</w:t>
      </w:r>
    </w:p>
    <w:p>
      <w:pPr>
        <w:pStyle w:val="ListNumber"/>
      </w:pPr>
      <w:r>
        <w:t>更新网站知识库下载区，并验证网页列表、文件链接、下载响应是否正常。</w:t>
      </w:r>
    </w:p>
    <w:p>
      <w:pPr>
        <w:pStyle w:val="ListNumber"/>
      </w:pPr>
      <w:r>
        <w:t>对重点强制性标准和 LPG 主线文件做可打开性抽样、OCR/文本可读性检查与条文引用整理。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