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29-LPG知识库分层分类与同步规则</w:t>
      </w:r>
    </w:p>
    <w:p>
      <w:r/>
    </w:p>
    <w:p>
      <w:pPr>
        <w:pStyle w:val="Heading1"/>
      </w:pPr>
      <w:r>
        <w:t>LPG 知识库分层分类与同步规则</w:t>
      </w:r>
    </w:p>
    <w:p>
      <w:r>
        <w:t>更新时间：2026-06-13</w:t>
      </w:r>
    </w:p>
    <w:p>
      <w:r>
        <w:t>本文用于说明当前 LPG 知识库体系的分工、分类、同步关系和维护规则。以后新增法规、标准、审批指南、隐患依据、培训资料时，应按本文规则同步到本地资料库、索引数据库、网站、小程序和 Obsidian。</w:t>
      </w:r>
    </w:p>
    <w:p>
      <w:pPr>
        <w:pStyle w:val="Heading2"/>
      </w:pPr>
      <w:r>
        <w:t>一、当前知识库总体分层</w:t>
      </w:r>
    </w:p>
    <w:p>
      <w:r>
        <w:t>当前不是单一知识库，而是“原文库 + 文字库 + 索引库 + 发布库 + Obsidian 关系库 + 业务资料库”的组合。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层级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位置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主要职责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是否全量</w:t>
            </w:r>
          </w:p>
        </w:tc>
      </w:tr>
      <w:tr>
        <w:tc>
          <w:tcPr>
            <w:tcW w:type="dxa" w:w="1728"/>
          </w:tcPr>
          <w:p>
            <w:r>
              <w:t>---</w:t>
            </w:r>
          </w:p>
        </w:tc>
        <w:tc>
          <w:tcPr>
            <w:tcW w:type="dxa" w:w="1728"/>
          </w:tcPr>
          <w:p>
            <w:r>
              <w:t>---</w:t>
            </w:r>
          </w:p>
        </w:tc>
        <w:tc>
          <w:tcPr>
            <w:tcW w:type="dxa" w:w="1728"/>
          </w:tcPr>
          <w:p>
            <w:r>
              <w:t>---</w:t>
            </w:r>
          </w:p>
        </w:tc>
        <w:tc>
          <w:tcPr>
            <w:tcW w:type="dxa" w:w="1728"/>
          </w:tcPr>
          <w:p>
            <w:r>
              <w:t>---</w:t>
            </w:r>
          </w:p>
        </w:tc>
        <w:tc>
          <w:tcPr>
            <w:tcW w:type="dxa" w:w="1728"/>
          </w:tcPr>
          <w:p>
            <w:r>
              <w:t>---</w:t>
            </w:r>
          </w:p>
        </w:tc>
      </w:tr>
      <w:tr>
        <w:tc>
          <w:tcPr>
            <w:tcW w:type="dxa" w:w="1728"/>
          </w:tcPr>
          <w:p>
            <w:r>
              <w:t>原文资料库</w:t>
            </w:r>
          </w:p>
        </w:tc>
        <w:tc>
          <w:tcPr>
            <w:tcW w:type="dxa" w:w="1728"/>
          </w:tcPr>
          <w:p>
            <w:r>
              <w:t>`/Users/tangjinchen/LPG_KB/01 法规标准库`</w:t>
            </w:r>
          </w:p>
        </w:tc>
        <w:tc>
          <w:tcPr>
            <w:tcW w:type="dxa" w:w="1728"/>
          </w:tcPr>
          <w:p>
            <w:r>
              <w:t>本地权威原文库</w:t>
            </w:r>
          </w:p>
        </w:tc>
        <w:tc>
          <w:tcPr>
            <w:tcW w:type="dxa" w:w="1728"/>
          </w:tcPr>
          <w:p>
            <w:r>
              <w:t>存放法规、标准、规程、政策、专项资料原文</w:t>
            </w:r>
          </w:p>
        </w:tc>
        <w:tc>
          <w:tcPr>
            <w:tcW w:type="dxa" w:w="1728"/>
          </w:tcPr>
          <w:p>
            <w:r>
              <w:t>是</w:t>
            </w:r>
          </w:p>
        </w:tc>
      </w:tr>
      <w:tr>
        <w:tc>
          <w:tcPr>
            <w:tcW w:type="dxa" w:w="1728"/>
          </w:tcPr>
          <w:p>
            <w:r>
              <w:t>原文下载库</w:t>
            </w:r>
          </w:p>
        </w:tc>
        <w:tc>
          <w:tcPr>
            <w:tcW w:type="dxa" w:w="1728"/>
          </w:tcPr>
          <w:p>
            <w:r>
              <w:t>`/Users/tangjinchen/Documents/New project/site/downloads/cloud-originals`、`site/downloads/standards`</w:t>
            </w:r>
          </w:p>
        </w:tc>
        <w:tc>
          <w:tcPr>
            <w:tcW w:type="dxa" w:w="1728"/>
          </w:tcPr>
          <w:p>
            <w:r>
              <w:t>网站可下载文件库</w:t>
            </w:r>
          </w:p>
        </w:tc>
        <w:tc>
          <w:tcPr>
            <w:tcW w:type="dxa" w:w="1728"/>
          </w:tcPr>
          <w:p>
            <w:r>
              <w:t>给网站和报告引用提供可下载原文</w:t>
            </w:r>
          </w:p>
        </w:tc>
        <w:tc>
          <w:tcPr>
            <w:tcW w:type="dxa" w:w="1728"/>
          </w:tcPr>
          <w:p>
            <w:r>
              <w:t>是，逐步规范化</w:t>
            </w:r>
          </w:p>
        </w:tc>
      </w:tr>
      <w:tr>
        <w:tc>
          <w:tcPr>
            <w:tcW w:type="dxa" w:w="1728"/>
          </w:tcPr>
          <w:p>
            <w:r>
              <w:t>全文抽取库</w:t>
            </w:r>
          </w:p>
        </w:tc>
        <w:tc>
          <w:tcPr>
            <w:tcW w:type="dxa" w:w="1728"/>
          </w:tcPr>
          <w:p>
            <w:r>
              <w:t>`/Users/tangjinchen/LPG_KB/02 原文文字抽取`</w:t>
            </w:r>
          </w:p>
        </w:tc>
        <w:tc>
          <w:tcPr>
            <w:tcW w:type="dxa" w:w="1728"/>
          </w:tcPr>
          <w:p>
            <w:r>
              <w:t>OCR/文本库</w:t>
            </w:r>
          </w:p>
        </w:tc>
        <w:tc>
          <w:tcPr>
            <w:tcW w:type="dxa" w:w="1728"/>
          </w:tcPr>
          <w:p>
            <w:r>
              <w:t>保存 PDF、DOCX 等资料抽取后的完整文字</w:t>
            </w:r>
          </w:p>
        </w:tc>
        <w:tc>
          <w:tcPr>
            <w:tcW w:type="dxa" w:w="1728"/>
          </w:tcPr>
          <w:p>
            <w:r>
              <w:t>是</w:t>
            </w:r>
          </w:p>
        </w:tc>
      </w:tr>
      <w:tr>
        <w:tc>
          <w:tcPr>
            <w:tcW w:type="dxa" w:w="1728"/>
          </w:tcPr>
          <w:p>
            <w:r>
              <w:t>主索引数据库</w:t>
            </w:r>
          </w:p>
        </w:tc>
        <w:tc>
          <w:tcPr>
            <w:tcW w:type="dxa" w:w="1728"/>
          </w:tcPr>
          <w:p>
            <w:r>
              <w:t>`/Users/tangjinchen/LPG_KB/09 知识库系统/03_索引数据库/lpg_kb.sqlite`</w:t>
            </w:r>
          </w:p>
        </w:tc>
        <w:tc>
          <w:tcPr>
            <w:tcW w:type="dxa" w:w="1728"/>
          </w:tcPr>
          <w:p>
            <w:r>
              <w:t>SQLite 主数据层</w:t>
            </w:r>
          </w:p>
        </w:tc>
        <w:tc>
          <w:tcPr>
            <w:tcW w:type="dxa" w:w="1728"/>
          </w:tcPr>
          <w:p>
            <w:r>
              <w:t>管理文档、分片、隐患、隐患依据关联、去重信息</w:t>
            </w:r>
          </w:p>
        </w:tc>
        <w:tc>
          <w:tcPr>
            <w:tcW w:type="dxa" w:w="1728"/>
          </w:tcPr>
          <w:p>
            <w:r>
              <w:t>是</w:t>
            </w:r>
          </w:p>
        </w:tc>
      </w:tr>
      <w:tr>
        <w:tc>
          <w:tcPr>
            <w:tcW w:type="dxa" w:w="1728"/>
          </w:tcPr>
          <w:p>
            <w:r>
              <w:t>网站/小程序导出库</w:t>
            </w:r>
          </w:p>
        </w:tc>
        <w:tc>
          <w:tcPr>
            <w:tcW w:type="dxa" w:w="1728"/>
          </w:tcPr>
          <w:p>
            <w:r>
              <w:t>`/Users/tangjinchen/LPG_KB/09 知识库系统/04_网站小程序导出`</w:t>
            </w:r>
          </w:p>
        </w:tc>
        <w:tc>
          <w:tcPr>
            <w:tcW w:type="dxa" w:w="1728"/>
          </w:tcPr>
          <w:p>
            <w:r>
              <w:t>JSON 发布数据</w:t>
            </w:r>
          </w:p>
        </w:tc>
        <w:tc>
          <w:tcPr>
            <w:tcW w:type="dxa" w:w="1728"/>
          </w:tcPr>
          <w:p>
            <w:r>
              <w:t>给网站搜索、报告生成、小程序使用</w:t>
            </w:r>
          </w:p>
        </w:tc>
        <w:tc>
          <w:tcPr>
            <w:tcW w:type="dxa" w:w="1728"/>
          </w:tcPr>
          <w:p>
            <w:r>
              <w:t>是</w:t>
            </w:r>
          </w:p>
        </w:tc>
      </w:tr>
      <w:tr>
        <w:tc>
          <w:tcPr>
            <w:tcW w:type="dxa" w:w="1728"/>
          </w:tcPr>
          <w:p>
            <w:r>
              <w:t>网站运行库</w:t>
            </w:r>
          </w:p>
        </w:tc>
        <w:tc>
          <w:tcPr>
            <w:tcW w:type="dxa" w:w="1728"/>
          </w:tcPr>
          <w:p>
            <w:r>
              <w:t>`/Users/tangjinchen/Documents/New project/site/api-data/kb`</w:t>
            </w:r>
          </w:p>
        </w:tc>
        <w:tc>
          <w:tcPr>
            <w:tcW w:type="dxa" w:w="1728"/>
          </w:tcPr>
          <w:p>
            <w:r>
              <w:t>网站线上数据源</w:t>
            </w:r>
          </w:p>
        </w:tc>
        <w:tc>
          <w:tcPr>
            <w:tcW w:type="dxa" w:w="1728"/>
          </w:tcPr>
          <w:p>
            <w:r>
              <w:t>网站搜索、依据匹配、报告生成读取的数据</w:t>
            </w:r>
          </w:p>
        </w:tc>
        <w:tc>
          <w:tcPr>
            <w:tcW w:type="dxa" w:w="1728"/>
          </w:tcPr>
          <w:p>
            <w:r>
              <w:t>是</w:t>
            </w:r>
          </w:p>
        </w:tc>
      </w:tr>
      <w:tr>
        <w:tc>
          <w:tcPr>
            <w:tcW w:type="dxa" w:w="1728"/>
          </w:tcPr>
          <w:p>
            <w:r>
              <w:t>小程序库</w:t>
            </w:r>
          </w:p>
        </w:tc>
        <w:tc>
          <w:tcPr>
            <w:tcW w:type="dxa" w:w="1728"/>
          </w:tcPr>
          <w:p>
            <w:r>
              <w:t>`/Users/tangjinchen/Documents/New project/lpg-service-platform`</w:t>
            </w:r>
          </w:p>
        </w:tc>
        <w:tc>
          <w:tcPr>
            <w:tcW w:type="dxa" w:w="1728"/>
          </w:tcPr>
          <w:p>
            <w:r>
              <w:t>小程序端数据/代码</w:t>
            </w:r>
          </w:p>
        </w:tc>
        <w:tc>
          <w:tcPr>
            <w:tcW w:type="dxa" w:w="1728"/>
          </w:tcPr>
          <w:p>
            <w:r>
              <w:t>小程序知识查询、资料入口、离线 fallback</w:t>
            </w:r>
          </w:p>
        </w:tc>
        <w:tc>
          <w:tcPr>
            <w:tcW w:type="dxa" w:w="1728"/>
          </w:tcPr>
          <w:p>
            <w:r>
              <w:t>部分镜像</w:t>
            </w:r>
          </w:p>
        </w:tc>
      </w:tr>
      <w:tr>
        <w:tc>
          <w:tcPr>
            <w:tcW w:type="dxa" w:w="1728"/>
          </w:tcPr>
          <w:p>
            <w:r>
              <w:t>Obsidian 知识库</w:t>
            </w:r>
          </w:p>
        </w:tc>
        <w:tc>
          <w:tcPr>
            <w:tcW w:type="dxa" w:w="1728"/>
          </w:tcPr>
          <w:p>
            <w:r>
              <w:t>`/Users/tangjinchen/LPG_KB/10 Obsidian知识库/LPG_Obsidian_Vault`</w:t>
            </w:r>
          </w:p>
        </w:tc>
        <w:tc>
          <w:tcPr>
            <w:tcW w:type="dxa" w:w="1728"/>
          </w:tcPr>
          <w:p>
            <w:r>
              <w:t>学习、关系、人工复核库</w:t>
            </w:r>
          </w:p>
        </w:tc>
        <w:tc>
          <w:tcPr>
            <w:tcW w:type="dxa" w:w="1728"/>
          </w:tcPr>
          <w:p>
            <w:r>
              <w:t>主题索引、标准卡、隐患依据、关系图、工作台</w:t>
            </w:r>
          </w:p>
        </w:tc>
        <w:tc>
          <w:tcPr>
            <w:tcW w:type="dxa" w:w="1728"/>
          </w:tcPr>
          <w:p>
            <w:r>
              <w:t>精选重点</w:t>
            </w:r>
          </w:p>
        </w:tc>
      </w:tr>
      <w:tr>
        <w:tc>
          <w:tcPr>
            <w:tcW w:type="dxa" w:w="1728"/>
          </w:tcPr>
          <w:p>
            <w:r>
              <w:t>业务专题库</w:t>
            </w:r>
          </w:p>
        </w:tc>
        <w:tc>
          <w:tcPr>
            <w:tcW w:type="dxa" w:w="1728"/>
          </w:tcPr>
          <w:p>
            <w:r>
              <w:t>`/Users/tangjinchen/LPG_KB/02 检查案例与现场武器库` 等</w:t>
            </w:r>
          </w:p>
        </w:tc>
        <w:tc>
          <w:tcPr>
            <w:tcW w:type="dxa" w:w="1728"/>
          </w:tcPr>
          <w:p>
            <w:r>
              <w:t>场景资料库</w:t>
            </w:r>
          </w:p>
        </w:tc>
        <w:tc>
          <w:tcPr>
            <w:tcW w:type="dxa" w:w="1728"/>
          </w:tcPr>
          <w:p>
            <w:r>
              <w:t>检查案例、企业经营、客服运营、岗位职责、培训、表单模板</w:t>
            </w:r>
          </w:p>
        </w:tc>
        <w:tc>
          <w:tcPr>
            <w:tcW w:type="dxa" w:w="1728"/>
          </w:tcPr>
          <w:p>
            <w:r>
              <w:t>按业务维护</w:t>
            </w:r>
          </w:p>
        </w:tc>
      </w:tr>
      <w:tr>
        <w:tc>
          <w:tcPr>
            <w:tcW w:type="dxa" w:w="1728"/>
          </w:tcPr>
          <w:p>
            <w:r>
              <w:t>待入库与归档</w:t>
            </w:r>
          </w:p>
        </w:tc>
        <w:tc>
          <w:tcPr>
            <w:tcW w:type="dxa" w:w="1728"/>
          </w:tcPr>
          <w:p>
            <w:r>
              <w:t>`/Users/tangjinchen/LPG_KB/09 知识库系统/00_待入库`、`旧版知识库（归档）`、`LPG_KB_Backup`</w:t>
            </w:r>
          </w:p>
        </w:tc>
        <w:tc>
          <w:tcPr>
            <w:tcW w:type="dxa" w:w="1728"/>
          </w:tcPr>
          <w:p>
            <w:r>
              <w:t>入口/备份/历史</w:t>
            </w:r>
          </w:p>
        </w:tc>
        <w:tc>
          <w:tcPr>
            <w:tcW w:type="dxa" w:w="1728"/>
          </w:tcPr>
          <w:p>
            <w:r>
              <w:t>新资料入口、历史资料保留、重复资料归档</w:t>
            </w:r>
          </w:p>
        </w:tc>
        <w:tc>
          <w:tcPr>
            <w:tcW w:type="dxa" w:w="1728"/>
          </w:tcPr>
          <w:p>
            <w:r>
              <w:t>辅助</w:t>
            </w:r>
          </w:p>
        </w:tc>
      </w:tr>
    </w:tbl>
    <w:p>
      <w:pPr>
        <w:pStyle w:val="Heading2"/>
      </w:pPr>
      <w:r>
        <w:t>二、各知识库负责什么</w:t>
      </w:r>
    </w:p>
    <w:p>
      <w:pPr>
        <w:pStyle w:val="Heading3"/>
      </w:pPr>
      <w:r>
        <w:t>1. 法规标准主库</w:t>
      </w:r>
    </w:p>
    <w:p>
      <w:r>
        <w:t>位置：</w:t>
      </w:r>
      <w:r>
        <w:rPr>
          <w:rFonts w:ascii="Menlo" w:hAnsi="Menlo" w:eastAsia="Menlo"/>
        </w:rPr>
        <w:t>/Users/tangjinchen/LPG_KB/01 法规标准库</w:t>
      </w:r>
    </w:p>
    <w:p>
      <w:r>
        <w:t>负责：国家法律、行政法规、部门规章、国家标准、行业标准、检定规程、特种设备规程、地方文件、住建/市场监管/消防/应急/瓶装 LPG 专项资料。</w:t>
      </w:r>
    </w:p>
    <w:p>
      <w:r>
        <w:t xml:space="preserve">维护要求：新下载原文优先进入该库或 </w:t>
      </w:r>
      <w:r>
        <w:rPr>
          <w:rFonts w:ascii="Menlo" w:hAnsi="Menlo" w:eastAsia="Menlo"/>
        </w:rPr>
        <w:t>00_待入库</w:t>
      </w:r>
      <w:r>
        <w:t>；标准文件尽量保留标准号、年份、标准名称；历史或废止资料单独归档，避免误用。</w:t>
      </w:r>
    </w:p>
    <w:p>
      <w:pPr>
        <w:pStyle w:val="Heading3"/>
      </w:pPr>
      <w:r>
        <w:t>2. 全文抽取库</w:t>
      </w:r>
    </w:p>
    <w:p>
      <w:r>
        <w:t>位置：</w:t>
      </w:r>
      <w:r>
        <w:rPr>
          <w:rFonts w:ascii="Menlo" w:hAnsi="Menlo" w:eastAsia="Menlo"/>
        </w:rPr>
        <w:t>/Users/tangjinchen/LPG_KB/02 原文文字抽取</w:t>
      </w:r>
    </w:p>
    <w:p>
      <w:r>
        <w:t>负责保存 PDF、DOCX、网页资料的完整文字抽取结果，支撑全文检索、报告生成、隐患依据匹配。</w:t>
      </w:r>
    </w:p>
    <w:p>
      <w:r>
        <w:t xml:space="preserve">维护要求：重要原文应有对应 </w:t>
      </w:r>
      <w:r>
        <w:rPr>
          <w:rFonts w:ascii="Menlo" w:hAnsi="Menlo" w:eastAsia="Menlo"/>
        </w:rPr>
        <w:t>.txt</w:t>
      </w:r>
      <w:r>
        <w:t xml:space="preserve"> 抽取文本；抽取文本不替代原文，正式引用前仍需核对 PDF 或正式文件。</w:t>
      </w:r>
    </w:p>
    <w:p>
      <w:pPr>
        <w:pStyle w:val="Heading3"/>
      </w:pPr>
      <w:r>
        <w:t>3. 主索引数据库</w:t>
      </w:r>
    </w:p>
    <w:p>
      <w:r>
        <w:t>位置：</w:t>
      </w:r>
      <w:r>
        <w:rPr>
          <w:rFonts w:ascii="Menlo" w:hAnsi="Menlo" w:eastAsia="Menlo"/>
        </w:rPr>
        <w:t>/Users/tangjinchen/LPG_KB/09 知识库系统/03_索引数据库/lpg_kb.sqlite</w:t>
      </w:r>
    </w:p>
    <w:p>
      <w:r>
        <w:t xml:space="preserve">负责 </w:t>
      </w:r>
      <w:r>
        <w:rPr>
          <w:rFonts w:ascii="Menlo" w:hAnsi="Menlo" w:eastAsia="Menlo"/>
        </w:rPr>
        <w:t>documents</w:t>
      </w:r>
      <w:r>
        <w:t>、</w:t>
      </w:r>
      <w:r>
        <w:rPr>
          <w:rFonts w:ascii="Menlo" w:hAnsi="Menlo" w:eastAsia="Menlo"/>
        </w:rPr>
        <w:t>chunks</w:t>
      </w:r>
      <w:r>
        <w:t>、</w:t>
      </w:r>
      <w:r>
        <w:rPr>
          <w:rFonts w:ascii="Menlo" w:hAnsi="Menlo" w:eastAsia="Menlo"/>
        </w:rPr>
        <w:t>hazards</w:t>
      </w:r>
      <w:r>
        <w:t>、</w:t>
      </w:r>
      <w:r>
        <w:rPr>
          <w:rFonts w:ascii="Menlo" w:hAnsi="Menlo" w:eastAsia="Menlo"/>
        </w:rPr>
        <w:t>hazard_kb_links</w:t>
      </w:r>
      <w:r>
        <w:t>、</w:t>
      </w:r>
      <w:r>
        <w:rPr>
          <w:rFonts w:ascii="Menlo" w:hAnsi="Menlo" w:eastAsia="Menlo"/>
        </w:rPr>
        <w:t>duplicates</w:t>
      </w:r>
      <w:r>
        <w:t>、</w:t>
      </w:r>
      <w:r>
        <w:rPr>
          <w:rFonts w:ascii="Menlo" w:hAnsi="Menlo" w:eastAsia="Menlo"/>
        </w:rPr>
        <w:t>document_topics</w:t>
      </w:r>
      <w:r>
        <w:t xml:space="preserve"> 等主数据。</w:t>
      </w:r>
    </w:p>
    <w:p>
      <w:r>
        <w:t>当前校验结果：</w:t>
      </w:r>
    </w:p>
    <w:p>
      <w:pPr>
        <w:pStyle w:val="ListBullet"/>
      </w:pPr>
      <w:r>
        <w:t>文档：1324 份。</w:t>
      </w:r>
    </w:p>
    <w:p>
      <w:pPr>
        <w:pStyle w:val="ListBullet"/>
      </w:pPr>
      <w:r>
        <w:t>全文分片：34541 条。</w:t>
      </w:r>
    </w:p>
    <w:p>
      <w:pPr>
        <w:pStyle w:val="ListBullet"/>
      </w:pPr>
      <w:r>
        <w:t>隐患条目：30 条。</w:t>
      </w:r>
    </w:p>
    <w:p>
      <w:pPr>
        <w:pStyle w:val="ListBullet"/>
      </w:pPr>
      <w:r>
        <w:t>隐患依据关联：173 条。</w:t>
      </w:r>
    </w:p>
    <w:p>
      <w:pPr>
        <w:pStyle w:val="ListBullet"/>
      </w:pPr>
      <w:r>
        <w:t>文档主题关联：1643 条。</w:t>
      </w:r>
    </w:p>
    <w:p>
      <w:r>
        <w:t>维护要求：它是网站、小程序、Obsidian 自动导出的上游主数据。手工新增网站专题后，必须同步回 SQLite，避免下次重建时丢失。</w:t>
      </w:r>
    </w:p>
    <w:p>
      <w:pPr>
        <w:pStyle w:val="Heading3"/>
      </w:pPr>
      <w:r>
        <w:t>4. 网站知识库</w:t>
      </w:r>
    </w:p>
    <w:p>
      <w:r>
        <w:t>位置：</w:t>
      </w:r>
    </w:p>
    <w:p>
      <w:pPr>
        <w:pStyle w:val="ListBullet"/>
      </w:pPr>
      <w:r>
        <w:t>数据：</w:t>
      </w:r>
      <w:r>
        <w:rPr>
          <w:rFonts w:ascii="Menlo" w:hAnsi="Menlo" w:eastAsia="Menlo"/>
        </w:rPr>
        <w:t>/Users/tangjinchen/Documents/New project/site/api-data/kb</w:t>
      </w:r>
    </w:p>
    <w:p>
      <w:pPr>
        <w:pStyle w:val="ListBullet"/>
      </w:pPr>
      <w:r>
        <w:t>下载：</w:t>
      </w:r>
      <w:r>
        <w:rPr>
          <w:rFonts w:ascii="Menlo" w:hAnsi="Menlo" w:eastAsia="Menlo"/>
        </w:rPr>
        <w:t>/Users/tangjinchen/Documents/New project/site/downloads</w:t>
      </w:r>
    </w:p>
    <w:p>
      <w:r>
        <w:t>负责网站搜索、报告生成、隐患依据模块、原文下载、知识库专题说明下载。</w:t>
      </w:r>
    </w:p>
    <w:p>
      <w:r>
        <w:t>当前校验结果：</w:t>
      </w:r>
    </w:p>
    <w:p>
      <w:pPr>
        <w:pStyle w:val="ListBullet"/>
      </w:pPr>
      <w:r>
        <w:rPr>
          <w:rFonts w:ascii="Menlo" w:hAnsi="Menlo" w:eastAsia="Menlo"/>
        </w:rPr>
        <w:t>documents.json</w:t>
      </w:r>
      <w:r>
        <w:t>：1324 份。</w:t>
      </w:r>
    </w:p>
    <w:p>
      <w:pPr>
        <w:pStyle w:val="ListBullet"/>
      </w:pPr>
      <w:r>
        <w:rPr>
          <w:rFonts w:ascii="Menlo" w:hAnsi="Menlo" w:eastAsia="Menlo"/>
        </w:rPr>
        <w:t>standards.json</w:t>
      </w:r>
      <w:r>
        <w:t>：1124 条。</w:t>
      </w:r>
    </w:p>
    <w:p>
      <w:pPr>
        <w:pStyle w:val="ListBullet"/>
      </w:pPr>
      <w:r>
        <w:rPr>
          <w:rFonts w:ascii="Menlo" w:hAnsi="Menlo" w:eastAsia="Menlo"/>
        </w:rPr>
        <w:t>lpg_chunks.json</w:t>
      </w:r>
      <w:r>
        <w:t>：4657 个前端检索片段。</w:t>
      </w:r>
    </w:p>
    <w:p>
      <w:pPr>
        <w:pStyle w:val="ListBullet"/>
      </w:pPr>
      <w:r>
        <w:rPr>
          <w:rFonts w:ascii="Menlo" w:hAnsi="Menlo" w:eastAsia="Menlo"/>
        </w:rPr>
        <w:t>hazard_kb_links.json</w:t>
      </w:r>
      <w:r>
        <w:t>：与系统导出一致。</w:t>
      </w:r>
    </w:p>
    <w:p>
      <w:pPr>
        <w:pStyle w:val="ListBullet"/>
      </w:pPr>
      <w:r>
        <w:t>网站运行库与系统导出库已同步一致。</w:t>
      </w:r>
    </w:p>
    <w:p>
      <w:r>
        <w:t>维护要求：网站用于“使用”和“发布”，不是唯一主库；网站新增文档后，应回写到 SQLite 和系统导出目录。</w:t>
      </w:r>
    </w:p>
    <w:p>
      <w:pPr>
        <w:pStyle w:val="Heading3"/>
      </w:pPr>
      <w:r>
        <w:t>5. 小程序知识库</w:t>
      </w:r>
    </w:p>
    <w:p>
      <w:r>
        <w:t>位置：</w:t>
      </w:r>
      <w:r>
        <w:rPr>
          <w:rFonts w:ascii="Menlo" w:hAnsi="Menlo" w:eastAsia="Menlo"/>
        </w:rPr>
        <w:t>/Users/tangjinchen/Documents/New project/lpg-service-platform</w:t>
      </w:r>
    </w:p>
    <w:p>
      <w:r>
        <w:t>负责小程序端知识查询、法规标准入口、资料展示，以及网络或接口异常时的 fallback 数据。</w:t>
      </w:r>
    </w:p>
    <w:p>
      <w:r>
        <w:t>维护要求：重要新增资料需要同步到小程序数据或 fallback；每次更新后应执行小程序构建；上传微信开发者工具后才算真正上线。</w:t>
      </w:r>
    </w:p>
    <w:p>
      <w:pPr>
        <w:pStyle w:val="Heading3"/>
      </w:pPr>
      <w:r>
        <w:t>6. Obsidian 知识库</w:t>
      </w:r>
    </w:p>
    <w:p>
      <w:r>
        <w:t>位置：</w:t>
      </w:r>
      <w:r>
        <w:rPr>
          <w:rFonts w:ascii="Menlo" w:hAnsi="Menlo" w:eastAsia="Menlo"/>
        </w:rPr>
        <w:t>/Users/tangjinchen/LPG_KB/10 Obsidian知识库/LPG_Obsidian_Vault</w:t>
      </w:r>
    </w:p>
    <w:p>
      <w:r>
        <w:t>负责人工学习、标准卡、主题索引、隐患依据卡、关系图谱、建站审批、防雷防爆、电气、消防、场站建设等专题关系。</w:t>
      </w:r>
    </w:p>
    <w:p>
      <w:r>
        <w:t>当前校验结果：</w:t>
      </w:r>
    </w:p>
    <w:p>
      <w:pPr>
        <w:pStyle w:val="ListBullet"/>
      </w:pPr>
      <w:r>
        <w:t>Obsidian 文件：约 297 个。</w:t>
      </w:r>
    </w:p>
    <w:p>
      <w:pPr>
        <w:pStyle w:val="ListBullet"/>
      </w:pPr>
      <w:r>
        <w:t>标准法规卡：228 张。</w:t>
      </w:r>
    </w:p>
    <w:p>
      <w:pPr>
        <w:pStyle w:val="ListBullet"/>
      </w:pPr>
      <w:r>
        <w:t>隐患依据卡：31 张。</w:t>
      </w:r>
    </w:p>
    <w:p>
      <w:pPr>
        <w:pStyle w:val="ListBullet"/>
      </w:pPr>
      <w:r>
        <w:t>主题索引：15 个。</w:t>
      </w:r>
    </w:p>
    <w:p>
      <w:pPr>
        <w:pStyle w:val="ListBullet"/>
      </w:pPr>
      <w:r>
        <w:t>已包含防雷防爆电气专题和三本核心规范附件。</w:t>
      </w:r>
    </w:p>
    <w:p>
      <w:r>
        <w:t>维护要求：Obsidian 不承担全量原文仓职责，重点同步“高价值、常引用、需要关系图”的资料。每次新增重要资料，应至少同步标准/专题卡片、主题索引入口、隐患依据关联、更新记录和必要 PDF 附件。</w:t>
      </w:r>
    </w:p>
    <w:p>
      <w:pPr>
        <w:pStyle w:val="Heading3"/>
      </w:pPr>
      <w:r>
        <w:t>7. 业务资料库</w:t>
      </w:r>
    </w:p>
    <w:p>
      <w:r>
        <w:t>位置：</w:t>
      </w:r>
    </w:p>
    <w:p>
      <w:pPr>
        <w:pStyle w:val="ListBullet"/>
      </w:pPr>
      <w:r>
        <w:rPr>
          <w:rFonts w:ascii="Menlo" w:hAnsi="Menlo" w:eastAsia="Menlo"/>
        </w:rPr>
        <w:t>/Users/tangjinchen/LPG_KB/02 检查案例与现场武器库</w:t>
      </w:r>
    </w:p>
    <w:p>
      <w:pPr>
        <w:pStyle w:val="ListBullet"/>
      </w:pPr>
      <w:r>
        <w:rPr>
          <w:rFonts w:ascii="Menlo" w:hAnsi="Menlo" w:eastAsia="Menlo"/>
        </w:rPr>
        <w:t>/Users/tangjinchen/LPG_KB/03 企业经营管理库</w:t>
      </w:r>
    </w:p>
    <w:p>
      <w:pPr>
        <w:pStyle w:val="ListBullet"/>
      </w:pPr>
      <w:r>
        <w:rPr>
          <w:rFonts w:ascii="Menlo" w:hAnsi="Menlo" w:eastAsia="Menlo"/>
        </w:rPr>
        <w:t>/Users/tangjinchen/LPG_KB/04 客服与终端运营库</w:t>
      </w:r>
    </w:p>
    <w:p>
      <w:pPr>
        <w:pStyle w:val="ListBullet"/>
      </w:pPr>
      <w:r>
        <w:rPr>
          <w:rFonts w:ascii="Menlo" w:hAnsi="Menlo" w:eastAsia="Menlo"/>
        </w:rPr>
        <w:t>/Users/tangjinchen/LPG_KB/05 岗位职责与作业清单库</w:t>
      </w:r>
    </w:p>
    <w:p>
      <w:pPr>
        <w:pStyle w:val="ListBullet"/>
      </w:pPr>
      <w:r>
        <w:rPr>
          <w:rFonts w:ascii="Menlo" w:hAnsi="Menlo" w:eastAsia="Menlo"/>
        </w:rPr>
        <w:t>/Users/tangjinchen/LPG_KB/06 财务分析与经营诊断库</w:t>
      </w:r>
    </w:p>
    <w:p>
      <w:pPr>
        <w:pStyle w:val="ListBullet"/>
      </w:pPr>
      <w:r>
        <w:rPr>
          <w:rFonts w:ascii="Menlo" w:hAnsi="Menlo" w:eastAsia="Menlo"/>
        </w:rPr>
        <w:t>/Users/tangjinchen/LPG_KB/07 表单台账模板库</w:t>
      </w:r>
    </w:p>
    <w:p>
      <w:pPr>
        <w:pStyle w:val="ListBullet"/>
      </w:pPr>
      <w:r>
        <w:rPr>
          <w:rFonts w:ascii="Menlo" w:hAnsi="Menlo" w:eastAsia="Menlo"/>
        </w:rPr>
        <w:t>/Users/tangjinchen/LPG_KB/08 培训课件与宣教素材库</w:t>
      </w:r>
    </w:p>
    <w:p>
      <w:r>
        <w:t>负责检查案例、隐患现场证据、企业制度、客服终端、岗位职责、财务经营、表单台账、培训宣教素材。</w:t>
      </w:r>
    </w:p>
    <w:p>
      <w:r>
        <w:t>维护要求：业务资料不一定都进入法规标准主库；与隐患依据、报告生成强相关的资料，应抽取文字并加入 SQLite；培训、制度、模板类资料可在 Obsidian 建专题入口。</w:t>
      </w:r>
    </w:p>
    <w:p>
      <w:pPr>
        <w:pStyle w:val="Heading2"/>
      </w:pPr>
      <w:r>
        <w:t>三、现有分类体系</w:t>
      </w:r>
    </w:p>
    <w:p>
      <w:pPr>
        <w:pStyle w:val="Heading3"/>
      </w:pPr>
      <w:r>
        <w:t>按业务环节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环节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当前数量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---</w:t>
            </w:r>
          </w:p>
        </w:tc>
        <w:tc>
          <w:tcPr>
            <w:tcW w:type="dxa" w:w="2880"/>
          </w:tcPr>
          <w:p>
            <w:r>
              <w:t>---:</w:t>
            </w:r>
          </w:p>
        </w:tc>
        <w:tc>
          <w:tcPr>
            <w:tcW w:type="dxa" w:w="2880"/>
          </w:tcPr>
          <w:p>
            <w:r>
              <w:t>---</w:t>
            </w:r>
          </w:p>
        </w:tc>
      </w:tr>
      <w:tr>
        <w:tc>
          <w:tcPr>
            <w:tcW w:type="dxa" w:w="2880"/>
          </w:tcPr>
          <w:p>
            <w:r>
              <w:t>设计建设</w:t>
            </w:r>
          </w:p>
        </w:tc>
        <w:tc>
          <w:tcPr>
            <w:tcW w:type="dxa" w:w="2880"/>
          </w:tcPr>
          <w:p>
            <w:r>
              <w:t>575</w:t>
            </w:r>
          </w:p>
        </w:tc>
        <w:tc>
          <w:tcPr>
            <w:tcW w:type="dxa" w:w="2880"/>
          </w:tcPr>
          <w:p>
            <w:r>
              <w:t>规划、设计、施工、验收、场站建设、工程资料</w:t>
            </w:r>
          </w:p>
        </w:tc>
      </w:tr>
      <w:tr>
        <w:tc>
          <w:tcPr>
            <w:tcW w:type="dxa" w:w="2880"/>
          </w:tcPr>
          <w:p>
            <w:r>
              <w:t>设备材料</w:t>
            </w:r>
          </w:p>
        </w:tc>
        <w:tc>
          <w:tcPr>
            <w:tcW w:type="dxa" w:w="2880"/>
          </w:tcPr>
          <w:p>
            <w:r>
              <w:t>449</w:t>
            </w:r>
          </w:p>
        </w:tc>
        <w:tc>
          <w:tcPr>
            <w:tcW w:type="dxa" w:w="2880"/>
          </w:tcPr>
          <w:p>
            <w:r>
              <w:t>工艺设备、仪器仪表、管材、阀门、辅材、电气设备</w:t>
            </w:r>
          </w:p>
        </w:tc>
      </w:tr>
      <w:tr>
        <w:tc>
          <w:tcPr>
            <w:tcW w:type="dxa" w:w="2880"/>
          </w:tcPr>
          <w:p>
            <w:r>
              <w:t>综合</w:t>
            </w:r>
          </w:p>
        </w:tc>
        <w:tc>
          <w:tcPr>
            <w:tcW w:type="dxa" w:w="2880"/>
          </w:tcPr>
          <w:p>
            <w:r>
              <w:t>136</w:t>
            </w:r>
          </w:p>
        </w:tc>
        <w:tc>
          <w:tcPr>
            <w:tcW w:type="dxa" w:w="2880"/>
          </w:tcPr>
          <w:p>
            <w:r>
              <w:t>综合类资料、难以单一归类资料</w:t>
            </w:r>
          </w:p>
        </w:tc>
      </w:tr>
      <w:tr>
        <w:tc>
          <w:tcPr>
            <w:tcW w:type="dxa" w:w="2880"/>
          </w:tcPr>
          <w:p>
            <w:r>
              <w:t>法规政策</w:t>
            </w:r>
          </w:p>
        </w:tc>
        <w:tc>
          <w:tcPr>
            <w:tcW w:type="dxa" w:w="2880"/>
          </w:tcPr>
          <w:p>
            <w:r>
              <w:t>90</w:t>
            </w:r>
          </w:p>
        </w:tc>
        <w:tc>
          <w:tcPr>
            <w:tcW w:type="dxa" w:w="2880"/>
          </w:tcPr>
          <w:p>
            <w:r>
              <w:t>法律、法规、部门规章、政策文件</w:t>
            </w:r>
          </w:p>
        </w:tc>
      </w:tr>
      <w:tr>
        <w:tc>
          <w:tcPr>
            <w:tcW w:type="dxa" w:w="2880"/>
          </w:tcPr>
          <w:p>
            <w:r>
              <w:t>消防应急</w:t>
            </w:r>
          </w:p>
        </w:tc>
        <w:tc>
          <w:tcPr>
            <w:tcW w:type="dxa" w:w="2880"/>
          </w:tcPr>
          <w:p>
            <w:r>
              <w:t>36</w:t>
            </w:r>
          </w:p>
        </w:tc>
        <w:tc>
          <w:tcPr>
            <w:tcW w:type="dxa" w:w="2880"/>
          </w:tcPr>
          <w:p>
            <w:r>
              <w:t>消防、防火、防爆、应急相关</w:t>
            </w:r>
          </w:p>
        </w:tc>
      </w:tr>
      <w:tr>
        <w:tc>
          <w:tcPr>
            <w:tcW w:type="dxa" w:w="2880"/>
          </w:tcPr>
          <w:p>
            <w:r>
              <w:t>计量检定</w:t>
            </w:r>
          </w:p>
        </w:tc>
        <w:tc>
          <w:tcPr>
            <w:tcW w:type="dxa" w:w="2880"/>
          </w:tcPr>
          <w:p>
            <w:r>
              <w:t>34</w:t>
            </w:r>
          </w:p>
        </w:tc>
        <w:tc>
          <w:tcPr>
            <w:tcW w:type="dxa" w:w="2880"/>
          </w:tcPr>
          <w:p>
            <w:r>
              <w:t>JJG/JJF、计量、检定、校准</w:t>
            </w:r>
          </w:p>
        </w:tc>
      </w:tr>
      <w:tr>
        <w:tc>
          <w:tcPr>
            <w:tcW w:type="dxa" w:w="2880"/>
          </w:tcPr>
          <w:p>
            <w:r>
              <w:t>运营维护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运行、维护、抢修、安检、巡检</w:t>
            </w:r>
          </w:p>
        </w:tc>
      </w:tr>
    </w:tbl>
    <w:p>
      <w:pPr>
        <w:pStyle w:val="Heading3"/>
      </w:pPr>
      <w:r>
        <w:t>按资料类型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类型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当前数量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---:</w:t>
            </w:r>
          </w:p>
        </w:tc>
      </w:tr>
      <w:tr>
        <w:tc>
          <w:tcPr>
            <w:tcW w:type="dxa" w:w="4320"/>
          </w:tcPr>
          <w:p>
            <w:r>
              <w:t>国家标准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行业标准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检定规程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国家法律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其他资料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行政法规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特种设备规程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部门规章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企业资料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专题指南/图谱/说明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</w:tbl>
    <w:p>
      <w:pPr>
        <w:pStyle w:val="Heading3"/>
      </w:pPr>
      <w:r>
        <w:t>按主题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主题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当前数量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---:</w:t>
            </w:r>
          </w:p>
        </w:tc>
      </w:tr>
      <w:tr>
        <w:tc>
          <w:tcPr>
            <w:tcW w:type="dxa" w:w="4320"/>
          </w:tcPr>
          <w:p>
            <w:r>
              <w:t>综合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工程设计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管道管网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计量检定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消防防火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防腐绝热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焊接检测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场站建设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报警检测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燃气具附件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气瓶钢瓶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运行维护抢修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瓶装供应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危化运输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培训制度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</w:tbl>
    <w:p>
      <w:pPr>
        <w:pStyle w:val="Heading2"/>
      </w:pPr>
      <w:r>
        <w:t>四、同步规则</w:t>
      </w:r>
    </w:p>
    <w:p>
      <w:r>
        <w:t>新增资料按以下顺序处理：</w:t>
      </w:r>
    </w:p>
    <w:p>
      <w:pPr>
        <w:pStyle w:val="ListNumber"/>
      </w:pPr>
      <w:r>
        <w:t xml:space="preserve">放入 </w:t>
      </w:r>
      <w:r>
        <w:rPr>
          <w:rFonts w:ascii="Menlo" w:hAnsi="Menlo" w:eastAsia="Menlo"/>
        </w:rPr>
        <w:t>/Users/tangjinchen/LPG_KB/09 知识库系统/00_待入库</w:t>
      </w:r>
      <w:r>
        <w:t>。</w:t>
      </w:r>
    </w:p>
    <w:p>
      <w:pPr>
        <w:pStyle w:val="ListNumber"/>
      </w:pPr>
      <w:r>
        <w:t>去重，确认是否已有同名、同标准号、同 SHA256 文件。</w:t>
      </w:r>
    </w:p>
    <w:p>
      <w:pPr>
        <w:pStyle w:val="ListNumber"/>
      </w:pPr>
      <w:r>
        <w:t>分类到法规标准库或业务资料库。</w:t>
      </w:r>
    </w:p>
    <w:p>
      <w:pPr>
        <w:pStyle w:val="ListNumber"/>
      </w:pPr>
      <w:r>
        <w:t xml:space="preserve">抽取完整文字，生成 </w:t>
      </w:r>
      <w:r>
        <w:rPr>
          <w:rFonts w:ascii="Menlo" w:hAnsi="Menlo" w:eastAsia="Menlo"/>
        </w:rPr>
        <w:t>.txt</w:t>
      </w:r>
      <w:r>
        <w:t>。</w:t>
      </w:r>
    </w:p>
    <w:p>
      <w:pPr>
        <w:pStyle w:val="ListNumber"/>
      </w:pPr>
      <w:r>
        <w:t>写入 SQLite：文档、分片、主题、隐患关联。</w:t>
      </w:r>
    </w:p>
    <w:p>
      <w:pPr>
        <w:pStyle w:val="ListNumber"/>
      </w:pPr>
      <w:r>
        <w:t xml:space="preserve">导出 JSON 到 </w:t>
      </w:r>
      <w:r>
        <w:rPr>
          <w:rFonts w:ascii="Menlo" w:hAnsi="Menlo" w:eastAsia="Menlo"/>
        </w:rPr>
        <w:t>/Users/tangjinchen/LPG_KB/09 知识库系统/04_网站小程序导出</w:t>
      </w:r>
      <w:r>
        <w:t>。</w:t>
      </w:r>
    </w:p>
    <w:p>
      <w:pPr>
        <w:pStyle w:val="ListNumber"/>
      </w:pPr>
      <w:r>
        <w:t xml:space="preserve">同步到网站 </w:t>
      </w:r>
      <w:r>
        <w:rPr>
          <w:rFonts w:ascii="Menlo" w:hAnsi="Menlo" w:eastAsia="Menlo"/>
        </w:rPr>
        <w:t>site/api-data/kb</w:t>
      </w:r>
      <w:r>
        <w:t xml:space="preserve"> 和下载目录。</w:t>
      </w:r>
    </w:p>
    <w:p>
      <w:pPr>
        <w:pStyle w:val="ListNumber"/>
      </w:pPr>
      <w:r>
        <w:t>重要资料同步到小程序数据或 fallback。</w:t>
      </w:r>
    </w:p>
    <w:p>
      <w:pPr>
        <w:pStyle w:val="ListNumber"/>
      </w:pPr>
      <w:r>
        <w:t>重要资料同步到 Obsidian：标准卡、专题卡、隐患关联、附件、更新记录。</w:t>
      </w:r>
    </w:p>
    <w:p>
      <w:pPr>
        <w:pStyle w:val="ListNumber"/>
      </w:pPr>
      <w:r>
        <w:t>测试网站搜索、下载、报告生成；小程序构建和上传后再确认上线。</w:t>
      </w:r>
    </w:p>
    <w:p>
      <w:r>
        <w:t>必须同步到 Obsidian 的资料：</w:t>
      </w:r>
    </w:p>
    <w:p>
      <w:pPr>
        <w:pStyle w:val="ListBullet"/>
      </w:pPr>
      <w:r>
        <w:t>LPG 场站建设、灌装站、储配站核心标准。</w:t>
      </w:r>
    </w:p>
    <w:p>
      <w:pPr>
        <w:pStyle w:val="ListBullet"/>
      </w:pPr>
      <w:r>
        <w:t>高频报告引用依据。</w:t>
      </w:r>
    </w:p>
    <w:p>
      <w:pPr>
        <w:pStyle w:val="ListBullet"/>
      </w:pPr>
      <w:r>
        <w:t>隐患判断依据。</w:t>
      </w:r>
    </w:p>
    <w:p>
      <w:pPr>
        <w:pStyle w:val="ListBullet"/>
      </w:pPr>
      <w:r>
        <w:t>建站审批、消防验收、安全评价、应急预案、防雷防爆等专题资料。</w:t>
      </w:r>
    </w:p>
    <w:p>
      <w:pPr>
        <w:pStyle w:val="ListBullet"/>
      </w:pPr>
      <w:r>
        <w:t>用户经常需要学习、检索、串联关系的资料。</w:t>
      </w:r>
    </w:p>
    <w:p>
      <w:r>
        <w:t>可不全量进入 Obsidian 的资料：</w:t>
      </w:r>
    </w:p>
    <w:p>
      <w:pPr>
        <w:pStyle w:val="ListBullet"/>
      </w:pPr>
      <w:r>
        <w:t>大量重复标准原文。</w:t>
      </w:r>
    </w:p>
    <w:p>
      <w:pPr>
        <w:pStyle w:val="ListBullet"/>
      </w:pPr>
      <w:r>
        <w:t>低频行业资料。</w:t>
      </w:r>
    </w:p>
    <w:p>
      <w:pPr>
        <w:pStyle w:val="ListBullet"/>
      </w:pPr>
      <w:r>
        <w:t>临时中间文件。</w:t>
      </w:r>
    </w:p>
    <w:p>
      <w:pPr>
        <w:pStyle w:val="ListBullet"/>
      </w:pPr>
      <w:r>
        <w:t>已归档且不再使用的旧版资料。</w:t>
      </w:r>
    </w:p>
    <w:p>
      <w:pPr>
        <w:pStyle w:val="Heading2"/>
      </w:pPr>
      <w:r>
        <w:t>五、当前同步状态</w:t>
      </w:r>
    </w:p>
    <w:p>
      <w:r>
        <w:t>本次已完成：</w:t>
      </w:r>
    </w:p>
    <w:p>
      <w:pPr>
        <w:pStyle w:val="ListBullet"/>
      </w:pPr>
      <w:r>
        <w:t>SQLite 主索引补齐至 1324 份文档。</w:t>
      </w:r>
    </w:p>
    <w:p>
      <w:pPr>
        <w:pStyle w:val="ListBullet"/>
      </w:pPr>
      <w:r>
        <w:t>网站运行数据与系统导出数据一致。</w:t>
      </w:r>
    </w:p>
    <w:p>
      <w:pPr>
        <w:pStyle w:val="ListBullet"/>
      </w:pPr>
      <w:r>
        <w:t>建站审批指南、审批图谱、防雷防爆电气专题已回写主索引。</w:t>
      </w:r>
    </w:p>
    <w:p>
      <w:pPr>
        <w:pStyle w:val="ListBullet"/>
      </w:pPr>
      <w:r>
        <w:t>GB 50057、GB 50650、GB 50058 下载路径已统一到正式标准下载目录。</w:t>
      </w:r>
    </w:p>
    <w:p>
      <w:pPr>
        <w:pStyle w:val="ListBullet"/>
      </w:pPr>
      <w:r>
        <w:t>Obsidian 已包含防雷防爆电气专题、三本核心规范标准卡、PDF 附件和隐患关联。</w:t>
      </w:r>
    </w:p>
    <w:p>
      <w:r>
        <w:t>仍需持续优化：</w:t>
      </w:r>
    </w:p>
    <w:p>
      <w:pPr>
        <w:pStyle w:val="ListBullet"/>
      </w:pPr>
      <w:r>
        <w:t>Obsidian 当前是精选关系库，不是全量 1324 份原文库；后续应继续补强高频标准卡和专题卡。</w:t>
      </w:r>
    </w:p>
    <w:p>
      <w:pPr>
        <w:pStyle w:val="ListBullet"/>
      </w:pPr>
      <w:r>
        <w:t>运营维护、瓶装供应、培训制度等主题数量偏少，后续可以按报告高频问题补齐。</w:t>
      </w:r>
    </w:p>
    <w:p>
      <w:pPr>
        <w:pStyle w:val="ListBullet"/>
      </w:pPr>
      <w:r>
        <w:t>小程序每次构建后还需要在微信开发者工具成功上传，才算真正发布。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