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17-LPG培训题库与学习路径</w:t>
      </w:r>
    </w:p>
    <w:p>
      <w:r/>
    </w:p>
    <w:p>
      <w:pPr>
        <w:pStyle w:val="Heading1"/>
      </w:pPr>
      <w:r>
        <w:t>LPG培训题库与学习路径</w:t>
      </w:r>
    </w:p>
    <w:p>
      <w:r>
        <w:t>更新时间：2026-04-21</w:t>
      </w:r>
    </w:p>
    <w:p>
      <w:r>
        <w:t>这份文件把知识库从“能查资料”推进到“能组织培训”。思路很简单：</w:t>
      </w:r>
    </w:p>
    <w:p>
      <w:pPr>
        <w:pStyle w:val="ListBullet"/>
      </w:pPr>
      <w:r>
        <w:t>先按岗位拆学习顺序</w:t>
      </w:r>
    </w:p>
    <w:p>
      <w:pPr>
        <w:pStyle w:val="ListBullet"/>
      </w:pPr>
      <w:r>
        <w:t>再按高频风险配题</w:t>
      </w:r>
    </w:p>
    <w:p>
      <w:pPr>
        <w:pStyle w:val="ListBullet"/>
      </w:pPr>
      <w:r>
        <w:t>把检查中反复出现的问题回灌成培训重点</w:t>
      </w:r>
    </w:p>
    <w:p>
      <w:pPr>
        <w:pStyle w:val="Heading2"/>
      </w:pPr>
      <w:r>
        <w:t>一、5 类岗位学习路径</w:t>
      </w:r>
    </w:p>
    <w:p>
      <w:pPr>
        <w:pStyle w:val="Heading3"/>
      </w:pPr>
      <w:r>
        <w:t>1. 企业负责人 / 总经理</w:t>
      </w:r>
    </w:p>
    <w:p>
      <w:r>
        <w:t>学习顺序：</w:t>
      </w:r>
    </w:p>
    <w:p>
      <w:pPr>
        <w:pStyle w:val="ListNumber"/>
      </w:pPr>
      <w:r>
        <w:rPr>
          <w:rFonts w:ascii="Menlo" w:hAnsi="Menlo" w:eastAsia="Menlo"/>
        </w:rPr>
        <w:t>01-监管框架总览.md</w:t>
      </w:r>
    </w:p>
    <w:p>
      <w:pPr>
        <w:pStyle w:val="ListNumber"/>
      </w:pPr>
      <w:r>
        <w:rPr>
          <w:rFonts w:ascii="Menlo" w:hAnsi="Menlo" w:eastAsia="Menlo"/>
        </w:rPr>
        <w:t>11-知识库完整性审查.md</w:t>
      </w:r>
    </w:p>
    <w:p>
      <w:pPr>
        <w:pStyle w:val="ListNumber"/>
      </w:pPr>
      <w:r>
        <w:rPr>
          <w:rFonts w:ascii="Menlo" w:hAnsi="Menlo" w:eastAsia="Menlo"/>
        </w:rPr>
        <w:t>12-专项整治与长效机制.md</w:t>
      </w:r>
    </w:p>
    <w:p>
      <w:pPr>
        <w:pStyle w:val="ListNumber"/>
      </w:pPr>
      <w:r>
        <w:rPr>
          <w:rFonts w:ascii="Menlo" w:hAnsi="Menlo" w:eastAsia="Menlo"/>
        </w:rPr>
        <w:t>04-标准法规矩阵.md</w:t>
      </w:r>
    </w:p>
    <w:p>
      <w:r>
        <w:t>必须掌握：</w:t>
      </w:r>
    </w:p>
    <w:p>
      <w:pPr>
        <w:pStyle w:val="ListBullet"/>
      </w:pPr>
      <w:r>
        <w:t>企业主体责任是什么</w:t>
      </w:r>
    </w:p>
    <w:p>
      <w:pPr>
        <w:pStyle w:val="ListBullet"/>
      </w:pPr>
      <w:r>
        <w:t>当前监管重点为什么从场站延伸到终端和用户侧</w:t>
      </w:r>
    </w:p>
    <w:p>
      <w:pPr>
        <w:pStyle w:val="ListBullet"/>
      </w:pPr>
      <w:r>
        <w:t>什么问题会被直接判定为重大风险或重大隐患</w:t>
      </w:r>
    </w:p>
    <w:p>
      <w:pPr>
        <w:pStyle w:val="Heading3"/>
      </w:pPr>
      <w:r>
        <w:t>2. 站长 / 运营负责人</w:t>
      </w:r>
    </w:p>
    <w:p>
      <w:r>
        <w:t>学习顺序：</w:t>
      </w:r>
    </w:p>
    <w:p>
      <w:pPr>
        <w:pStyle w:val="ListNumber"/>
      </w:pPr>
      <w:r>
        <w:rPr>
          <w:rFonts w:ascii="Menlo" w:hAnsi="Menlo" w:eastAsia="Menlo"/>
        </w:rPr>
        <w:t>02-GB51142主线笔记.md</w:t>
      </w:r>
    </w:p>
    <w:p>
      <w:pPr>
        <w:pStyle w:val="ListNumber"/>
      </w:pPr>
      <w:r>
        <w:rPr>
          <w:rFonts w:ascii="Menlo" w:hAnsi="Menlo" w:eastAsia="Menlo"/>
        </w:rPr>
        <w:t>05-高频场景与检查逻辑.md</w:t>
      </w:r>
    </w:p>
    <w:p>
      <w:pPr>
        <w:pStyle w:val="ListNumber"/>
      </w:pPr>
      <w:r>
        <w:rPr>
          <w:rFonts w:ascii="Menlo" w:hAnsi="Menlo" w:eastAsia="Menlo"/>
        </w:rPr>
        <w:t>15-LPG现场检查表模板.md</w:t>
      </w:r>
    </w:p>
    <w:p>
      <w:pPr>
        <w:pStyle w:val="ListNumber"/>
      </w:pPr>
      <w:r>
        <w:rPr>
          <w:rFonts w:ascii="Menlo" w:hAnsi="Menlo" w:eastAsia="Menlo"/>
        </w:rPr>
        <w:t>16-LPG隐患整改闭环模板.md</w:t>
      </w:r>
    </w:p>
    <w:p>
      <w:r>
        <w:t>必须掌握：</w:t>
      </w:r>
    </w:p>
    <w:p>
      <w:pPr>
        <w:pStyle w:val="ListBullet"/>
      </w:pPr>
      <w:r>
        <w:t>总图、防火、报警、巡检、交接班、设备台账</w:t>
      </w:r>
    </w:p>
    <w:p>
      <w:pPr>
        <w:pStyle w:val="ListBullet"/>
      </w:pPr>
      <w:r>
        <w:t>现场发现问题后如何立刻转成整改动作</w:t>
      </w:r>
    </w:p>
    <w:p>
      <w:pPr>
        <w:pStyle w:val="Heading3"/>
      </w:pPr>
      <w:r>
        <w:t>3. 安全员 / 检查负责人</w:t>
      </w:r>
    </w:p>
    <w:p>
      <w:r>
        <w:t>学习顺序：</w:t>
      </w:r>
    </w:p>
    <w:p>
      <w:pPr>
        <w:pStyle w:val="ListNumber"/>
      </w:pPr>
      <w:r>
        <w:rPr>
          <w:rFonts w:ascii="Menlo" w:hAnsi="Menlo" w:eastAsia="Menlo"/>
        </w:rPr>
        <w:t>04-标准法规矩阵.md</w:t>
      </w:r>
    </w:p>
    <w:p>
      <w:pPr>
        <w:pStyle w:val="ListNumber"/>
      </w:pPr>
      <w:r>
        <w:rPr>
          <w:rFonts w:ascii="Menlo" w:hAnsi="Menlo" w:eastAsia="Menlo"/>
        </w:rPr>
        <w:t>08-检查案例库.md</w:t>
      </w:r>
    </w:p>
    <w:p>
      <w:pPr>
        <w:pStyle w:val="ListNumber"/>
      </w:pPr>
      <w:r>
        <w:rPr>
          <w:rFonts w:ascii="Menlo" w:hAnsi="Menlo" w:eastAsia="Menlo"/>
        </w:rPr>
        <w:t>09-违规问题与规范匹配库.md</w:t>
      </w:r>
    </w:p>
    <w:p>
      <w:pPr>
        <w:pStyle w:val="ListNumber"/>
      </w:pPr>
      <w:r>
        <w:rPr>
          <w:rFonts w:ascii="Menlo" w:hAnsi="Menlo" w:eastAsia="Menlo"/>
        </w:rPr>
        <w:t>14-GB55009与GB55037条文卡片骨架.md</w:t>
      </w:r>
    </w:p>
    <w:p>
      <w:r>
        <w:t>必须掌握：</w:t>
      </w:r>
    </w:p>
    <w:p>
      <w:pPr>
        <w:pStyle w:val="ListBullet"/>
      </w:pPr>
      <w:r>
        <w:t>哪类问题看哪部法、哪本规范</w:t>
      </w:r>
    </w:p>
    <w:p>
      <w:pPr>
        <w:pStyle w:val="ListBullet"/>
      </w:pPr>
      <w:r>
        <w:t>证据怎么留</w:t>
      </w:r>
    </w:p>
    <w:p>
      <w:pPr>
        <w:pStyle w:val="ListBullet"/>
      </w:pPr>
      <w:r>
        <w:t>整改要求怎么写才落地</w:t>
      </w:r>
    </w:p>
    <w:p>
      <w:pPr>
        <w:pStyle w:val="Heading3"/>
      </w:pPr>
      <w:r>
        <w:t>4. 充装、配送、入户安检人员</w:t>
      </w:r>
    </w:p>
    <w:p>
      <w:r>
        <w:t>学习顺序：</w:t>
      </w:r>
    </w:p>
    <w:p>
      <w:pPr>
        <w:pStyle w:val="ListNumber"/>
      </w:pPr>
      <w:r>
        <w:rPr>
          <w:rFonts w:ascii="Menlo" w:hAnsi="Menlo" w:eastAsia="Menlo"/>
        </w:rPr>
        <w:t>05-高频场景与检查逻辑.md</w:t>
      </w:r>
    </w:p>
    <w:p>
      <w:pPr>
        <w:pStyle w:val="ListNumber"/>
      </w:pPr>
      <w:r>
        <w:rPr>
          <w:rFonts w:ascii="Menlo" w:hAnsi="Menlo" w:eastAsia="Menlo"/>
        </w:rPr>
        <w:t>07-终端运营体系.md</w:t>
      </w:r>
    </w:p>
    <w:p>
      <w:pPr>
        <w:pStyle w:val="ListNumber"/>
      </w:pPr>
      <w:r>
        <w:rPr>
          <w:rFonts w:ascii="Menlo" w:hAnsi="Menlo" w:eastAsia="Menlo"/>
        </w:rPr>
        <w:t>08-检查案例库.md</w:t>
      </w:r>
    </w:p>
    <w:p>
      <w:pPr>
        <w:pStyle w:val="ListNumber"/>
      </w:pPr>
      <w:r>
        <w:rPr>
          <w:rFonts w:ascii="Menlo" w:hAnsi="Menlo" w:eastAsia="Menlo"/>
        </w:rPr>
        <w:t>16-LPG隐患整改闭环模板.md</w:t>
      </w:r>
    </w:p>
    <w:p>
      <w:r>
        <w:t>必须掌握：</w:t>
      </w:r>
    </w:p>
    <w:p>
      <w:pPr>
        <w:pStyle w:val="ListBullet"/>
      </w:pPr>
      <w:r>
        <w:t>送气、签收、安检、告知、复查这条业务链</w:t>
      </w:r>
    </w:p>
    <w:p>
      <w:pPr>
        <w:pStyle w:val="ListBullet"/>
      </w:pPr>
      <w:r>
        <w:t>问题瓶、问题用户、问题器具如何处理</w:t>
      </w:r>
    </w:p>
    <w:p>
      <w:pPr>
        <w:pStyle w:val="Heading3"/>
      </w:pPr>
      <w:r>
        <w:t>5. 客服、营业、终端管理人员</w:t>
      </w:r>
    </w:p>
    <w:p>
      <w:r>
        <w:t>学习顺序：</w:t>
      </w:r>
    </w:p>
    <w:p>
      <w:pPr>
        <w:pStyle w:val="ListNumber"/>
      </w:pPr>
      <w:r>
        <w:rPr>
          <w:rFonts w:ascii="Menlo" w:hAnsi="Menlo" w:eastAsia="Menlo"/>
        </w:rPr>
        <w:t>07-终端运营体系.md</w:t>
      </w:r>
    </w:p>
    <w:p>
      <w:pPr>
        <w:pStyle w:val="ListNumber"/>
      </w:pPr>
      <w:r>
        <w:rPr>
          <w:rFonts w:ascii="Menlo" w:hAnsi="Menlo" w:eastAsia="Menlo"/>
        </w:rPr>
        <w:t>12-专项整治与长效机制.md</w:t>
      </w:r>
    </w:p>
    <w:p>
      <w:pPr>
        <w:pStyle w:val="ListNumber"/>
      </w:pPr>
      <w:r>
        <w:rPr>
          <w:rFonts w:ascii="Menlo" w:hAnsi="Menlo" w:eastAsia="Menlo"/>
        </w:rPr>
        <w:t>13-用户侧与瓶装服务补充.md</w:t>
      </w:r>
    </w:p>
    <w:p>
      <w:pPr>
        <w:pStyle w:val="ListNumber"/>
      </w:pPr>
      <w:r>
        <w:rPr>
          <w:rFonts w:ascii="Menlo" w:hAnsi="Menlo" w:eastAsia="Menlo"/>
        </w:rPr>
        <w:t>16-LPG隐患整改闭环模板.md</w:t>
      </w:r>
    </w:p>
    <w:p>
      <w:r>
        <w:t>必须掌握：</w:t>
      </w:r>
    </w:p>
    <w:p>
      <w:pPr>
        <w:pStyle w:val="ListBullet"/>
      </w:pPr>
      <w:r>
        <w:t>用户档案、实名购气、工单闭环、投诉处理</w:t>
      </w:r>
    </w:p>
    <w:p>
      <w:pPr>
        <w:pStyle w:val="ListBullet"/>
      </w:pPr>
      <w:r>
        <w:t>餐饮用户报警切断和重点用户复查要求</w:t>
      </w:r>
    </w:p>
    <w:p>
      <w:pPr>
        <w:pStyle w:val="Heading2"/>
      </w:pPr>
      <w:r>
        <w:t>二、基础题库</w:t>
      </w:r>
    </w:p>
    <w:p>
      <w:pPr>
        <w:pStyle w:val="Heading3"/>
      </w:pPr>
      <w:r>
        <w:t>单选题</w:t>
      </w:r>
    </w:p>
    <w:p>
      <w:pPr>
        <w:pStyle w:val="ListNumber"/>
      </w:pPr>
      <w:r>
        <w:t>当前液化石油气工程设计的专项主规范，知识库以哪一本作为主骨架？</w:t>
      </w:r>
    </w:p>
    <w:p>
      <w:r>
        <w:t xml:space="preserve">A. </w:t>
      </w:r>
      <w:r>
        <w:rPr>
          <w:rFonts w:ascii="Menlo" w:hAnsi="Menlo" w:eastAsia="Menlo"/>
        </w:rPr>
        <w:t>GB 50028</w:t>
      </w:r>
    </w:p>
    <w:p>
      <w:r>
        <w:t xml:space="preserve">B. </w:t>
      </w:r>
      <w:r>
        <w:rPr>
          <w:rFonts w:ascii="Menlo" w:hAnsi="Menlo" w:eastAsia="Menlo"/>
        </w:rPr>
        <w:t>GB 51142-2015</w:t>
      </w:r>
    </w:p>
    <w:p>
      <w:r>
        <w:t xml:space="preserve">C. </w:t>
      </w:r>
      <w:r>
        <w:rPr>
          <w:rFonts w:ascii="Menlo" w:hAnsi="Menlo" w:eastAsia="Menlo"/>
        </w:rPr>
        <w:t>GB/T 5842-2023</w:t>
      </w:r>
    </w:p>
    <w:p>
      <w:r>
        <w:t xml:space="preserve">D. </w:t>
      </w:r>
      <w:r>
        <w:rPr>
          <w:rFonts w:ascii="Menlo" w:hAnsi="Menlo" w:eastAsia="Menlo"/>
        </w:rPr>
        <w:t>AQ/T 9007-2019</w:t>
      </w:r>
    </w:p>
    <w:p>
      <w:r>
        <w:t>答案：</w:t>
      </w:r>
      <w:r>
        <w:rPr>
          <w:rFonts w:ascii="Menlo" w:hAnsi="Menlo" w:eastAsia="Menlo"/>
        </w:rPr>
        <w:t>B</w:t>
      </w:r>
    </w:p>
    <w:p>
      <w:pPr>
        <w:pStyle w:val="ListNumber"/>
      </w:pPr>
      <w:r>
        <w:t xml:space="preserve">截至 </w:t>
      </w:r>
      <w:r>
        <w:rPr>
          <w:rFonts w:ascii="Menlo" w:hAnsi="Menlo" w:eastAsia="Menlo"/>
        </w:rPr>
        <w:t>2026-04-21</w:t>
      </w:r>
      <w:r>
        <w:t>，气瓶监管现行主规则应优先看哪一项？</w:t>
      </w:r>
    </w:p>
    <w:p>
      <w:r>
        <w:t xml:space="preserve">A. </w:t>
      </w:r>
      <w:r>
        <w:rPr>
          <w:rFonts w:ascii="Menlo" w:hAnsi="Menlo" w:eastAsia="Menlo"/>
        </w:rPr>
        <w:t>TSG R0006-2014</w:t>
      </w:r>
    </w:p>
    <w:p>
      <w:r>
        <w:t xml:space="preserve">B. </w:t>
      </w:r>
      <w:r>
        <w:rPr>
          <w:rFonts w:ascii="Menlo" w:hAnsi="Menlo" w:eastAsia="Menlo"/>
        </w:rPr>
        <w:t>TSG 23-2021</w:t>
      </w:r>
      <w:r>
        <w:t xml:space="preserve"> 及其修改单</w:t>
      </w:r>
    </w:p>
    <w:p>
      <w:r>
        <w:t xml:space="preserve">C. </w:t>
      </w:r>
      <w:r>
        <w:rPr>
          <w:rFonts w:ascii="Menlo" w:hAnsi="Menlo" w:eastAsia="Menlo"/>
        </w:rPr>
        <w:t>GB 50016</w:t>
      </w:r>
    </w:p>
    <w:p>
      <w:r>
        <w:t xml:space="preserve">D. </w:t>
      </w:r>
      <w:r>
        <w:rPr>
          <w:rFonts w:ascii="Menlo" w:hAnsi="Menlo" w:eastAsia="Menlo"/>
        </w:rPr>
        <w:t>CJJ/T 146</w:t>
      </w:r>
    </w:p>
    <w:p>
      <w:r>
        <w:t>答案：</w:t>
      </w:r>
      <w:r>
        <w:rPr>
          <w:rFonts w:ascii="Menlo" w:hAnsi="Menlo" w:eastAsia="Menlo"/>
        </w:rPr>
        <w:t>B</w:t>
      </w:r>
    </w:p>
    <w:p>
      <w:pPr>
        <w:pStyle w:val="ListNumber"/>
      </w:pPr>
      <w:r>
        <w:t>广西地方治理中，企业对用户的免费入户安检要求主要可回到哪部地方性法规？</w:t>
      </w:r>
    </w:p>
    <w:p>
      <w:r>
        <w:t>A. 《广西壮族自治区燃气管理条例》</w:t>
      </w:r>
    </w:p>
    <w:p>
      <w:r>
        <w:t>B. 《中华人民共和国消防法》</w:t>
      </w:r>
    </w:p>
    <w:p>
      <w:r>
        <w:t>C. 《生产安全事故应急条例》</w:t>
      </w:r>
    </w:p>
    <w:p>
      <w:r>
        <w:t>D. 《中华人民共和国特种设备安全法》</w:t>
      </w:r>
    </w:p>
    <w:p>
      <w:r>
        <w:t>答案：</w:t>
      </w:r>
      <w:r>
        <w:rPr>
          <w:rFonts w:ascii="Menlo" w:hAnsi="Menlo" w:eastAsia="Menlo"/>
        </w:rPr>
        <w:t>A</w:t>
      </w:r>
    </w:p>
    <w:p>
      <w:pPr>
        <w:pStyle w:val="ListNumber"/>
      </w:pPr>
      <w:r>
        <w:t>餐饮用户报警切断装置问题，在当前知识库中首先应联动关注哪类要求？</w:t>
      </w:r>
    </w:p>
    <w:p>
      <w:r>
        <w:t>A. 仅客服服务规范</w:t>
      </w:r>
    </w:p>
    <w:p>
      <w:r>
        <w:t>B. 仅运输管理规定</w:t>
      </w:r>
    </w:p>
    <w:p>
      <w:r>
        <w:t>C. 广西条例和专项整治要求</w:t>
      </w:r>
    </w:p>
    <w:p>
      <w:r>
        <w:t>D. 仅财务制度</w:t>
      </w:r>
    </w:p>
    <w:p>
      <w:r>
        <w:t>答案：</w:t>
      </w:r>
      <w:r>
        <w:rPr>
          <w:rFonts w:ascii="Menlo" w:hAnsi="Menlo" w:eastAsia="Menlo"/>
        </w:rPr>
        <w:t>C</w:t>
      </w:r>
    </w:p>
    <w:p>
      <w:pPr>
        <w:pStyle w:val="ListNumber"/>
      </w:pPr>
      <w:r>
        <w:t>哪一份文件最适合把“问题 - 依据 - 证据 - 即时措施”快速连起来？</w:t>
      </w:r>
    </w:p>
    <w:p>
      <w:r>
        <w:t xml:space="preserve">A. </w:t>
      </w:r>
      <w:r>
        <w:rPr>
          <w:rFonts w:ascii="Menlo" w:hAnsi="Menlo" w:eastAsia="Menlo"/>
        </w:rPr>
        <w:t>09-违规问题与规范匹配库.md</w:t>
      </w:r>
    </w:p>
    <w:p>
      <w:r>
        <w:t xml:space="preserve">B. </w:t>
      </w:r>
      <w:r>
        <w:rPr>
          <w:rFonts w:ascii="Menlo" w:hAnsi="Menlo" w:eastAsia="Menlo"/>
        </w:rPr>
        <w:t>10-本地保存说明.md</w:t>
      </w:r>
    </w:p>
    <w:p>
      <w:r>
        <w:t xml:space="preserve">C. </w:t>
      </w:r>
      <w:r>
        <w:rPr>
          <w:rFonts w:ascii="Menlo" w:hAnsi="Menlo" w:eastAsia="Menlo"/>
        </w:rPr>
        <w:t>sources.md</w:t>
      </w:r>
    </w:p>
    <w:p>
      <w:r>
        <w:t xml:space="preserve">D. </w:t>
      </w:r>
      <w:r>
        <w:rPr>
          <w:rFonts w:ascii="Menlo" w:hAnsi="Menlo" w:eastAsia="Menlo"/>
        </w:rPr>
        <w:t>11-知识库完整性审查.md</w:t>
      </w:r>
    </w:p>
    <w:p>
      <w:r>
        <w:t>答案：</w:t>
      </w:r>
      <w:r>
        <w:rPr>
          <w:rFonts w:ascii="Menlo" w:hAnsi="Menlo" w:eastAsia="Menlo"/>
        </w:rPr>
        <w:t>A</w:t>
      </w:r>
    </w:p>
    <w:p>
      <w:pPr>
        <w:pStyle w:val="ListNumber"/>
      </w:pPr>
      <w:r>
        <w:t>哪类文件最适合把检查发现的问题转成整改闭环？</w:t>
      </w:r>
    </w:p>
    <w:p>
      <w:r>
        <w:t xml:space="preserve">A. </w:t>
      </w:r>
      <w:r>
        <w:rPr>
          <w:rFonts w:ascii="Menlo" w:hAnsi="Menlo" w:eastAsia="Menlo"/>
        </w:rPr>
        <w:t>15-LPG现场检查表模板.md</w:t>
      </w:r>
    </w:p>
    <w:p>
      <w:r>
        <w:t xml:space="preserve">B. </w:t>
      </w:r>
      <w:r>
        <w:rPr>
          <w:rFonts w:ascii="Menlo" w:hAnsi="Menlo" w:eastAsia="Menlo"/>
        </w:rPr>
        <w:t>16-LPG隐患整改闭环模板.md</w:t>
      </w:r>
    </w:p>
    <w:p>
      <w:r>
        <w:t xml:space="preserve">C. </w:t>
      </w:r>
      <w:r>
        <w:rPr>
          <w:rFonts w:ascii="Menlo" w:hAnsi="Menlo" w:eastAsia="Menlo"/>
        </w:rPr>
        <w:t>01-监管框架总览.md</w:t>
      </w:r>
    </w:p>
    <w:p>
      <w:r>
        <w:t xml:space="preserve">D. </w:t>
      </w:r>
      <w:r>
        <w:rPr>
          <w:rFonts w:ascii="Menlo" w:hAnsi="Menlo" w:eastAsia="Menlo"/>
        </w:rPr>
        <w:t>12-专项整治与长效机制.md</w:t>
      </w:r>
    </w:p>
    <w:p>
      <w:r>
        <w:t>答案：</w:t>
      </w:r>
      <w:r>
        <w:rPr>
          <w:rFonts w:ascii="Menlo" w:hAnsi="Menlo" w:eastAsia="Menlo"/>
        </w:rPr>
        <w:t>B</w:t>
      </w:r>
    </w:p>
    <w:p>
      <w:pPr>
        <w:pStyle w:val="ListNumber"/>
      </w:pPr>
      <w:r>
        <w:t>当前全国燃气治理重点，相比过去最大的变化是什么？</w:t>
      </w:r>
    </w:p>
    <w:p>
      <w:r>
        <w:t>A. 只看工程建设</w:t>
      </w:r>
    </w:p>
    <w:p>
      <w:r>
        <w:t>B. 只看设备检验</w:t>
      </w:r>
    </w:p>
    <w:p>
      <w:r>
        <w:t>C. 从场站延伸到终端和用户侧</w:t>
      </w:r>
    </w:p>
    <w:p>
      <w:r>
        <w:t>D. 不再需要培训</w:t>
      </w:r>
    </w:p>
    <w:p>
      <w:r>
        <w:t>答案：</w:t>
      </w:r>
      <w:r>
        <w:rPr>
          <w:rFonts w:ascii="Menlo" w:hAnsi="Menlo" w:eastAsia="Menlo"/>
        </w:rPr>
        <w:t>C</w:t>
      </w:r>
    </w:p>
    <w:p>
      <w:pPr>
        <w:pStyle w:val="ListNumber"/>
      </w:pPr>
      <w:r>
        <w:t>瓶装供应站条件这一层，当前知识库判断最需要补强的标准是：</w:t>
      </w:r>
    </w:p>
    <w:p>
      <w:r>
        <w:t>A. 独立标准编号仍待核正</w:t>
      </w:r>
    </w:p>
    <w:p>
      <w:r>
        <w:t xml:space="preserve">B. </w:t>
      </w:r>
      <w:r>
        <w:rPr>
          <w:rFonts w:ascii="Menlo" w:hAnsi="Menlo" w:eastAsia="Menlo"/>
        </w:rPr>
        <w:t>AQ/T 9007</w:t>
      </w:r>
    </w:p>
    <w:p>
      <w:r>
        <w:t xml:space="preserve">C. </w:t>
      </w:r>
      <w:r>
        <w:rPr>
          <w:rFonts w:ascii="Menlo" w:hAnsi="Menlo" w:eastAsia="Menlo"/>
        </w:rPr>
        <w:t>GB/T 29639</w:t>
      </w:r>
    </w:p>
    <w:p>
      <w:r>
        <w:t>D. 《消防法》</w:t>
      </w:r>
    </w:p>
    <w:p>
      <w:r>
        <w:t>答案：</w:t>
      </w:r>
      <w:r>
        <w:rPr>
          <w:rFonts w:ascii="Menlo" w:hAnsi="Menlo" w:eastAsia="Menlo"/>
        </w:rPr>
        <w:t>A</w:t>
      </w:r>
    </w:p>
    <w:p>
      <w:pPr>
        <w:pStyle w:val="ListNumber"/>
      </w:pPr>
      <w:r>
        <w:t>报警控制系统技术规则这一层，当前知识库判断最需要补强的标准是：</w:t>
      </w:r>
    </w:p>
    <w:p>
      <w:r>
        <w:t xml:space="preserve">A. </w:t>
      </w:r>
      <w:r>
        <w:rPr>
          <w:rFonts w:ascii="Menlo" w:hAnsi="Menlo" w:eastAsia="Menlo"/>
        </w:rPr>
        <w:t>GB/T 5842</w:t>
      </w:r>
    </w:p>
    <w:p>
      <w:r>
        <w:t xml:space="preserve">B. </w:t>
      </w:r>
      <w:r>
        <w:rPr>
          <w:rFonts w:ascii="Menlo" w:hAnsi="Menlo" w:eastAsia="Menlo"/>
        </w:rPr>
        <w:t>CJJ/T 146</w:t>
      </w:r>
    </w:p>
    <w:p>
      <w:r>
        <w:t>C. 《特种设备安全法》</w:t>
      </w:r>
    </w:p>
    <w:p>
      <w:r>
        <w:t>D. 《应急条例》</w:t>
      </w:r>
    </w:p>
    <w:p>
      <w:r>
        <w:t>答案：</w:t>
      </w:r>
      <w:r>
        <w:rPr>
          <w:rFonts w:ascii="Menlo" w:hAnsi="Menlo" w:eastAsia="Menlo"/>
        </w:rPr>
        <w:t>B</w:t>
      </w:r>
    </w:p>
    <w:p>
      <w:pPr>
        <w:pStyle w:val="ListNumber"/>
      </w:pPr>
      <w:r>
        <w:t>下面哪项最符合当前知识库对旧资料的处理原则？</w:t>
      </w:r>
    </w:p>
    <w:p>
      <w:r>
        <w:t>A. 本地 PDF 一律直接当现行依据</w:t>
      </w:r>
    </w:p>
    <w:p>
      <w:r>
        <w:t>B. 只要能搜到文件名就直接引用</w:t>
      </w:r>
    </w:p>
    <w:p>
      <w:r>
        <w:t>C. 旧版或未核校内容可作线索，不直接作为定性依据</w:t>
      </w:r>
    </w:p>
    <w:p>
      <w:r>
        <w:t>D. 不需要来源管理</w:t>
      </w:r>
    </w:p>
    <w:p>
      <w:r>
        <w:t>答案：</w:t>
      </w:r>
      <w:r>
        <w:rPr>
          <w:rFonts w:ascii="Menlo" w:hAnsi="Menlo" w:eastAsia="Menlo"/>
        </w:rPr>
        <w:t>C</w:t>
      </w:r>
    </w:p>
    <w:p>
      <w:pPr>
        <w:pStyle w:val="Heading3"/>
      </w:pPr>
      <w:r>
        <w:t>判断题</w:t>
      </w:r>
    </w:p>
    <w:p>
      <w:pPr>
        <w:pStyle w:val="ListNumber"/>
      </w:pPr>
      <w:r>
        <w:rPr>
          <w:rFonts w:ascii="Menlo" w:hAnsi="Menlo" w:eastAsia="Menlo"/>
        </w:rPr>
        <w:t>TSG R0006-2014</w:t>
      </w:r>
      <w:r>
        <w:t xml:space="preserve"> 仍应作为当前气瓶监管的主依据。</w:t>
      </w:r>
    </w:p>
    <w:p>
      <w:r>
        <w:t>答案：</w:t>
      </w:r>
      <w:r>
        <w:rPr>
          <w:rFonts w:ascii="Menlo" w:hAnsi="Menlo" w:eastAsia="Menlo"/>
        </w:rPr>
        <w:t>错</w:t>
      </w:r>
    </w:p>
    <w:p>
      <w:pPr>
        <w:pStyle w:val="ListNumber"/>
      </w:pPr>
      <w:r>
        <w:t>知识库已经把终端运营、配送、安检、客服工单纳入体系。</w:t>
      </w:r>
    </w:p>
    <w:p>
      <w:r>
        <w:t>答案：</w:t>
      </w:r>
      <w:r>
        <w:rPr>
          <w:rFonts w:ascii="Menlo" w:hAnsi="Menlo" w:eastAsia="Menlo"/>
        </w:rPr>
        <w:t>对</w:t>
      </w:r>
    </w:p>
    <w:p>
      <w:pPr>
        <w:pStyle w:val="ListNumber"/>
      </w:pPr>
      <w:r>
        <w:t>只要场站设备没问题，用户侧风险可以不纳入检查。</w:t>
      </w:r>
    </w:p>
    <w:p>
      <w:r>
        <w:t>答案：</w:t>
      </w:r>
      <w:r>
        <w:rPr>
          <w:rFonts w:ascii="Menlo" w:hAnsi="Menlo" w:eastAsia="Menlo"/>
        </w:rPr>
        <w:t>错</w:t>
      </w:r>
    </w:p>
    <w:p>
      <w:pPr>
        <w:pStyle w:val="ListNumber"/>
      </w:pPr>
      <w:r>
        <w:t>餐饮用户报警切断问题既是设备问题，也是经营服务和用户侧治理问题。</w:t>
      </w:r>
    </w:p>
    <w:p>
      <w:r>
        <w:t>答案：</w:t>
      </w:r>
      <w:r>
        <w:rPr>
          <w:rFonts w:ascii="Menlo" w:hAnsi="Menlo" w:eastAsia="Menlo"/>
        </w:rPr>
        <w:t>对</w:t>
      </w:r>
    </w:p>
    <w:p>
      <w:pPr>
        <w:pStyle w:val="ListNumber"/>
      </w:pPr>
      <w:r>
        <w:t>整改闭环至少应包含问题发现、整改、复查、销号四个动作。</w:t>
      </w:r>
    </w:p>
    <w:p>
      <w:r>
        <w:t>答案：</w:t>
      </w:r>
      <w:r>
        <w:rPr>
          <w:rFonts w:ascii="Menlo" w:hAnsi="Menlo" w:eastAsia="Menlo"/>
        </w:rPr>
        <w:t>对</w:t>
      </w:r>
    </w:p>
    <w:p>
      <w:pPr>
        <w:pStyle w:val="ListNumber"/>
      </w:pPr>
      <w:r>
        <w:t>现场检查时，只拍一张全景照就够了，不需要留台账和签收证据。</w:t>
      </w:r>
    </w:p>
    <w:p>
      <w:r>
        <w:t>答案：</w:t>
      </w:r>
      <w:r>
        <w:rPr>
          <w:rFonts w:ascii="Menlo" w:hAnsi="Menlo" w:eastAsia="Menlo"/>
        </w:rPr>
        <w:t>错</w:t>
      </w:r>
    </w:p>
    <w:p>
      <w:pPr>
        <w:pStyle w:val="ListNumber"/>
      </w:pPr>
      <w:r>
        <w:rPr>
          <w:rFonts w:ascii="Menlo" w:hAnsi="Menlo" w:eastAsia="Menlo"/>
        </w:rPr>
        <w:t>GB 55009</w:t>
      </w:r>
      <w:r>
        <w:t xml:space="preserve"> 与 </w:t>
      </w:r>
      <w:r>
        <w:rPr>
          <w:rFonts w:ascii="Menlo" w:hAnsi="Menlo" w:eastAsia="Menlo"/>
        </w:rPr>
        <w:t>GB 55037</w:t>
      </w:r>
      <w:r>
        <w:t xml:space="preserve"> 当前已经在知识库中做成了完整原文摘录版。</w:t>
      </w:r>
    </w:p>
    <w:p>
      <w:r>
        <w:t>答案：</w:t>
      </w:r>
      <w:r>
        <w:rPr>
          <w:rFonts w:ascii="Menlo" w:hAnsi="Menlo" w:eastAsia="Menlo"/>
        </w:rPr>
        <w:t>错</w:t>
      </w:r>
    </w:p>
    <w:p>
      <w:pPr>
        <w:pStyle w:val="ListNumber"/>
      </w:pPr>
      <w:r>
        <w:t>企业培训内容应回灌现场高频问题，而不是只讲空泛法规。</w:t>
      </w:r>
    </w:p>
    <w:p>
      <w:r>
        <w:t>答案：</w:t>
      </w:r>
      <w:r>
        <w:rPr>
          <w:rFonts w:ascii="Menlo" w:hAnsi="Menlo" w:eastAsia="Menlo"/>
        </w:rPr>
        <w:t>对</w:t>
      </w:r>
    </w:p>
    <w:p>
      <w:pPr>
        <w:pStyle w:val="Heading3"/>
      </w:pPr>
      <w:r>
        <w:t>简答题</w:t>
      </w:r>
    </w:p>
    <w:p>
      <w:pPr>
        <w:pStyle w:val="ListNumber"/>
      </w:pPr>
      <w:r>
        <w:t>为什么 LPG 知识库不能只做法规目录，而要补终端运营和用户侧内容？</w:t>
      </w:r>
    </w:p>
    <w:p>
      <w:r>
        <w:t>参考要点：风险大量发生在配送、安检、餐饮用户、书面告知和整改闭环环节；监管重点已经从场站扩展到终端和用户侧。</w:t>
      </w:r>
    </w:p>
    <w:p>
      <w:pPr>
        <w:pStyle w:val="ListNumber"/>
      </w:pPr>
      <w:r>
        <w:t>发现餐饮用户未装报警切断但已经供气，现场应至少做哪三件事？</w:t>
      </w:r>
    </w:p>
    <w:p>
      <w:r>
        <w:t>参考要点：留证；书面告知并限期整改；评估是否限制继续供气或纳入重点复查。</w:t>
      </w:r>
    </w:p>
    <w:p>
      <w:pPr>
        <w:pStyle w:val="ListNumber"/>
      </w:pPr>
      <w:r>
        <w:t xml:space="preserve">为什么 </w:t>
      </w:r>
      <w:r>
        <w:rPr>
          <w:rFonts w:ascii="Menlo" w:hAnsi="Menlo" w:eastAsia="Menlo"/>
        </w:rPr>
        <w:t>GB 55009</w:t>
      </w:r>
      <w:r>
        <w:t>、</w:t>
      </w:r>
      <w:r>
        <w:rPr>
          <w:rFonts w:ascii="Menlo" w:hAnsi="Menlo" w:eastAsia="Menlo"/>
        </w:rPr>
        <w:t>GB 55037</w:t>
      </w:r>
      <w:r>
        <w:t xml:space="preserve"> 现阶段先做条文卡片骨架，而不是直接大段摘录？</w:t>
      </w:r>
    </w:p>
    <w:p>
      <w:r>
        <w:t>参考要点：现行地位已确认，但本地自动抽取不稳定；先搭可核校骨架，避免误引、误号、误定性。</w:t>
      </w:r>
    </w:p>
    <w:p>
      <w:pPr>
        <w:pStyle w:val="ListNumber"/>
      </w:pPr>
      <w:r>
        <w:t>一份合格的整改台账，至少应包含哪些关键字段？</w:t>
      </w:r>
    </w:p>
    <w:p>
      <w:r>
        <w:t>参考要点：编号、发现日期、问题描述、依据、风险等级、即时措施、长期整改、责任人、时限、状态、复查结论。</w:t>
      </w:r>
    </w:p>
    <w:p>
      <w:pPr>
        <w:pStyle w:val="ListNumber"/>
      </w:pPr>
      <w:r>
        <w:t>广西地方管理中，哪些内容对终端经营影响最大？</w:t>
      </w:r>
    </w:p>
    <w:p>
      <w:r>
        <w:t>参考要点：实名购气、免费入户安检、用户档案、餐饮报警切断、信息化追溯、联合执法。</w:t>
      </w:r>
    </w:p>
    <w:p>
      <w:pPr>
        <w:pStyle w:val="Heading2"/>
      </w:pPr>
      <w:r>
        <w:t>三、培训组织建议</w:t>
      </w:r>
    </w:p>
    <w:p>
      <w:pPr>
        <w:pStyle w:val="Heading3"/>
      </w:pPr>
      <w:r>
        <w:t>1. 周度班组培训</w:t>
      </w:r>
    </w:p>
    <w:p>
      <w:pPr>
        <w:pStyle w:val="ListBullet"/>
      </w:pPr>
      <w:r>
        <w:t>每周只讲 1 个主题</w:t>
      </w:r>
    </w:p>
    <w:p>
      <w:pPr>
        <w:pStyle w:val="ListBullet"/>
      </w:pPr>
      <w:r>
        <w:t>每次培训都带 1 个案例和 1 张整改单</w:t>
      </w:r>
    </w:p>
    <w:p>
      <w:pPr>
        <w:pStyle w:val="ListBullet"/>
      </w:pPr>
      <w:r>
        <w:t>培训后做 5 题小测</w:t>
      </w:r>
    </w:p>
    <w:p>
      <w:pPr>
        <w:pStyle w:val="Heading3"/>
      </w:pPr>
      <w:r>
        <w:t>2. 月度站长培训</w:t>
      </w:r>
    </w:p>
    <w:p>
      <w:pPr>
        <w:pStyle w:val="ListBullet"/>
      </w:pPr>
      <w:r>
        <w:t>复盘本月问题排名前 10 的隐患</w:t>
      </w:r>
    </w:p>
    <w:p>
      <w:pPr>
        <w:pStyle w:val="ListBullet"/>
      </w:pPr>
      <w:r>
        <w:t>把复发问题直接列入下月抽查项</w:t>
      </w:r>
    </w:p>
    <w:p>
      <w:pPr>
        <w:pStyle w:val="ListBullet"/>
      </w:pPr>
      <w:r>
        <w:t>培训结束后更新检查表重点项</w:t>
      </w:r>
    </w:p>
    <w:p>
      <w:pPr>
        <w:pStyle w:val="Heading3"/>
      </w:pPr>
      <w:r>
        <w:t>3. 季度管理层培训</w:t>
      </w:r>
    </w:p>
    <w:p>
      <w:pPr>
        <w:pStyle w:val="ListBullet"/>
      </w:pPr>
      <w:r>
        <w:t>讲监管趋势、重大隐患、典型处罚风险</w:t>
      </w:r>
    </w:p>
    <w:p>
      <w:pPr>
        <w:pStyle w:val="ListBullet"/>
      </w:pPr>
      <w:r>
        <w:t>对照完整性审查文件，确定知识库下季度补强方向</w:t>
      </w:r>
    </w:p>
    <w:p>
      <w:pPr>
        <w:pStyle w:val="Heading2"/>
      </w:pPr>
      <w:r>
        <w:t>四、题库迭代方法</w:t>
      </w:r>
    </w:p>
    <w:p>
      <w:pPr>
        <w:pStyle w:val="ListBullet"/>
      </w:pPr>
      <w:r>
        <w:t xml:space="preserve">从 </w:t>
      </w:r>
      <w:r>
        <w:rPr>
          <w:rFonts w:ascii="Menlo" w:hAnsi="Menlo" w:eastAsia="Menlo"/>
        </w:rPr>
        <w:t>15-LPG现场检查表模板.md</w:t>
      </w:r>
      <w:r>
        <w:t xml:space="preserve"> 里挑高频问题</w:t>
      </w:r>
    </w:p>
    <w:p>
      <w:pPr>
        <w:pStyle w:val="ListBullet"/>
      </w:pPr>
      <w:r>
        <w:t xml:space="preserve">从 </w:t>
      </w:r>
      <w:r>
        <w:rPr>
          <w:rFonts w:ascii="Menlo" w:hAnsi="Menlo" w:eastAsia="Menlo"/>
        </w:rPr>
        <w:t>16-LPG隐患整改闭环模板.md</w:t>
      </w:r>
      <w:r>
        <w:t xml:space="preserve"> 里挑闭环薄弱项</w:t>
      </w:r>
    </w:p>
    <w:p>
      <w:pPr>
        <w:pStyle w:val="ListBullet"/>
      </w:pPr>
      <w:r>
        <w:t xml:space="preserve">从 </w:t>
      </w:r>
      <w:r>
        <w:rPr>
          <w:rFonts w:ascii="Menlo" w:hAnsi="Menlo" w:eastAsia="Menlo"/>
        </w:rPr>
        <w:t>08-检查案例库.md</w:t>
      </w:r>
      <w:r>
        <w:t xml:space="preserve"> 里挑典型场景</w:t>
      </w:r>
    </w:p>
    <w:p>
      <w:pPr>
        <w:pStyle w:val="ListBullet"/>
      </w:pPr>
      <w:r>
        <w:t>每月新增 10 题，把题库越做越贴近你自己的业务现场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