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09-违规问题与规范匹配库</w:t>
      </w:r>
    </w:p>
    <w:p>
      <w:r/>
    </w:p>
    <w:p>
      <w:pPr>
        <w:pStyle w:val="Heading1"/>
      </w:pPr>
      <w:r>
        <w:t>违规问题与规范匹配库</w:t>
      </w:r>
    </w:p>
    <w:p>
      <w:r>
        <w:t>本文件用于解决一个实操问题：现场发现问题后，怎么快速判断它违反了什么、归谁管、证据怎么留、先做什么整改。</w:t>
      </w:r>
    </w:p>
    <w:p>
      <w:r>
        <w:t>配套机器可读版本见：</w:t>
      </w:r>
    </w:p>
    <w:p>
      <w:pPr>
        <w:pStyle w:val="ListBullet"/>
      </w:pPr>
      <w:r>
        <w:t>[09-违规问题与规范匹配库.csv](/Users/tangjinchen/Documents/New%20project/industry-kb/09-违规问题与规范匹配库.csv)</w:t>
      </w:r>
    </w:p>
    <w:p>
      <w:pPr>
        <w:pStyle w:val="Heading2"/>
      </w:pPr>
      <w:r>
        <w:t>使用方法</w:t>
      </w:r>
    </w:p>
    <w:p>
      <w:pPr>
        <w:pStyle w:val="ListNumber"/>
      </w:pPr>
      <w:r>
        <w:t>先按场景找：站场、充装、瓶库、终端配送、用户端、餐饮、客服台账。</w:t>
      </w:r>
    </w:p>
    <w:p>
      <w:pPr>
        <w:pStyle w:val="ListNumber"/>
      </w:pPr>
      <w:r>
        <w:t>再按问题表述找：无证、超期瓶、未实名、未安检、无书面告知、无报警切断、非防爆、无拉断阀、地下使用等。</w:t>
      </w:r>
    </w:p>
    <w:p>
      <w:pPr>
        <w:pStyle w:val="ListNumber"/>
      </w:pPr>
      <w:r>
        <w:t>找到后同步确认 5 件事：</w:t>
      </w:r>
    </w:p>
    <w:p>
      <w:pPr>
        <w:pStyle w:val="ListBullet"/>
      </w:pPr>
      <w:r>
        <w:t>主要违反依据</w:t>
      </w:r>
    </w:p>
    <w:p>
      <w:pPr>
        <w:pStyle w:val="ListBullet"/>
      </w:pPr>
      <w:r>
        <w:t>主管条线</w:t>
      </w:r>
    </w:p>
    <w:p>
      <w:pPr>
        <w:pStyle w:val="ListBullet"/>
      </w:pPr>
      <w:r>
        <w:t>现场应留证据</w:t>
      </w:r>
    </w:p>
    <w:p>
      <w:pPr>
        <w:pStyle w:val="ListBullet"/>
      </w:pPr>
      <w:r>
        <w:t>是否应立即停用/停供/停售</w:t>
      </w:r>
    </w:p>
    <w:p>
      <w:pPr>
        <w:pStyle w:val="ListBullet"/>
      </w:pPr>
      <w:r>
        <w:t>后续闭环要补哪些制度或台账</w:t>
      </w:r>
    </w:p>
    <w:p>
      <w:pPr>
        <w:pStyle w:val="Heading2"/>
      </w:pPr>
      <w:r>
        <w:t>高频问题总表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编码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场景</w:t>
            </w:r>
          </w:p>
        </w:tc>
        <w:tc>
          <w:tcPr>
            <w:tcW w:type="dxa" w:w="1440"/>
          </w:tcPr>
          <w:p>
            <w:r>
              <w:rPr>
                <w:b/>
              </w:rPr>
              <w:t>违规问题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主要依据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主管条线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建议定性</w:t>
            </w:r>
          </w:p>
        </w:tc>
      </w:tr>
      <w:tr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</w:tr>
      <w:tr>
        <w:tc>
          <w:tcPr>
            <w:tcW w:type="dxa" w:w="1440"/>
          </w:tcPr>
          <w:p>
            <w:r>
              <w:t>LPG-V001</w:t>
            </w:r>
          </w:p>
        </w:tc>
        <w:tc>
          <w:tcPr>
            <w:tcW w:type="dxa" w:w="1440"/>
          </w:tcPr>
          <w:p>
            <w:r>
              <w:t>经营许可</w:t>
            </w:r>
          </w:p>
        </w:tc>
        <w:tc>
          <w:tcPr>
            <w:tcW w:type="dxa" w:w="1440"/>
          </w:tcPr>
          <w:p>
            <w:r>
              <w:t>未取得燃气经营许可证从事经营</w:t>
            </w:r>
          </w:p>
        </w:tc>
        <w:tc>
          <w:tcPr>
            <w:tcW w:type="dxa" w:w="1440"/>
          </w:tcPr>
          <w:p>
            <w:r>
              <w:t>`建城规〔2023〕4号` 第四条（一）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LPG-V002</w:t>
            </w:r>
          </w:p>
        </w:tc>
        <w:tc>
          <w:tcPr>
            <w:tcW w:type="dxa" w:w="1440"/>
          </w:tcPr>
          <w:p>
            <w:r>
              <w:t>经营许可</w:t>
            </w:r>
          </w:p>
        </w:tc>
        <w:tc>
          <w:tcPr>
            <w:tcW w:type="dxa" w:w="1440"/>
          </w:tcPr>
          <w:p>
            <w:r>
              <w:t>许可过期或超范围经营</w:t>
            </w:r>
          </w:p>
        </w:tc>
        <w:tc>
          <w:tcPr>
            <w:tcW w:type="dxa" w:w="1440"/>
          </w:tcPr>
          <w:p>
            <w:r>
              <w:t>`建城规〔2023〕4号` 第四条（一）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LPG-V003</w:t>
            </w:r>
          </w:p>
        </w:tc>
        <w:tc>
          <w:tcPr>
            <w:tcW w:type="dxa" w:w="1440"/>
          </w:tcPr>
          <w:p>
            <w:r>
              <w:t>风险管理</w:t>
            </w:r>
          </w:p>
        </w:tc>
        <w:tc>
          <w:tcPr>
            <w:tcW w:type="dxa" w:w="1440"/>
          </w:tcPr>
          <w:p>
            <w:r>
              <w:t>未建立风险分级管控和隐患排查治理</w:t>
            </w:r>
          </w:p>
        </w:tc>
        <w:tc>
          <w:tcPr>
            <w:tcW w:type="dxa" w:w="1440"/>
          </w:tcPr>
          <w:p>
            <w:r>
              <w:t>`建城规〔2023〕4号` 第四条（二）（三）</w:t>
            </w:r>
          </w:p>
        </w:tc>
        <w:tc>
          <w:tcPr>
            <w:tcW w:type="dxa" w:w="1440"/>
          </w:tcPr>
          <w:p>
            <w:r>
              <w:t>住建 + 应急</w:t>
            </w:r>
          </w:p>
        </w:tc>
        <w:tc>
          <w:tcPr>
            <w:tcW w:type="dxa" w:w="1440"/>
          </w:tcPr>
          <w:p>
            <w:r>
              <w:t>管理类重大风险</w:t>
            </w:r>
          </w:p>
        </w:tc>
      </w:tr>
      <w:tr>
        <w:tc>
          <w:tcPr>
            <w:tcW w:type="dxa" w:w="1440"/>
          </w:tcPr>
          <w:p>
            <w:r>
              <w:t>LPG-V004</w:t>
            </w:r>
          </w:p>
        </w:tc>
        <w:tc>
          <w:tcPr>
            <w:tcW w:type="dxa" w:w="1440"/>
          </w:tcPr>
          <w:p>
            <w:r>
              <w:t>应急管理</w:t>
            </w:r>
          </w:p>
        </w:tc>
        <w:tc>
          <w:tcPr>
            <w:tcW w:type="dxa" w:w="1440"/>
          </w:tcPr>
          <w:p>
            <w:r>
              <w:t>未制定或未演练应急预案</w:t>
            </w:r>
          </w:p>
        </w:tc>
        <w:tc>
          <w:tcPr>
            <w:tcW w:type="dxa" w:w="1440"/>
          </w:tcPr>
          <w:p>
            <w:r>
              <w:t>`建城规〔2023〕4号` 第四条（四）；《应急预案管理办法》</w:t>
            </w:r>
          </w:p>
        </w:tc>
        <w:tc>
          <w:tcPr>
            <w:tcW w:type="dxa" w:w="1440"/>
          </w:tcPr>
          <w:p>
            <w:r>
              <w:t>应急 + 住建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LPG-V005</w:t>
            </w:r>
          </w:p>
        </w:tc>
        <w:tc>
          <w:tcPr>
            <w:tcW w:type="dxa" w:w="1440"/>
          </w:tcPr>
          <w:p>
            <w:r>
              <w:t>用户安检</w:t>
            </w:r>
          </w:p>
        </w:tc>
        <w:tc>
          <w:tcPr>
            <w:tcW w:type="dxa" w:w="1440"/>
          </w:tcPr>
          <w:p>
            <w:r>
              <w:t>未建立定期安全检查制度</w:t>
            </w:r>
          </w:p>
        </w:tc>
        <w:tc>
          <w:tcPr>
            <w:tcW w:type="dxa" w:w="1440"/>
          </w:tcPr>
          <w:p>
            <w:r>
              <w:t>`建城规〔2023〕4号` 第四条（五）；广西条例第25条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LPG-V006</w:t>
            </w:r>
          </w:p>
        </w:tc>
        <w:tc>
          <w:tcPr>
            <w:tcW w:type="dxa" w:w="1440"/>
          </w:tcPr>
          <w:p>
            <w:r>
              <w:t>用户安检</w:t>
            </w:r>
          </w:p>
        </w:tc>
        <w:tc>
          <w:tcPr>
            <w:tcW w:type="dxa" w:w="1440"/>
          </w:tcPr>
          <w:p>
            <w:r>
              <w:t>发现隐患未书面告知并督促整改</w:t>
            </w:r>
          </w:p>
        </w:tc>
        <w:tc>
          <w:tcPr>
            <w:tcW w:type="dxa" w:w="1440"/>
          </w:tcPr>
          <w:p>
            <w:r>
              <w:t>`建城规〔2023〕4号` 第九条（四）；广西条例第25条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LPG-V007</w:t>
            </w:r>
          </w:p>
        </w:tc>
        <w:tc>
          <w:tcPr>
            <w:tcW w:type="dxa" w:w="1440"/>
          </w:tcPr>
          <w:p>
            <w:r>
              <w:t>餐饮用户</w:t>
            </w:r>
          </w:p>
        </w:tc>
        <w:tc>
          <w:tcPr>
            <w:tcW w:type="dxa" w:w="1440"/>
          </w:tcPr>
          <w:p>
            <w:r>
              <w:t>未装报警切断装置仍供气</w:t>
            </w:r>
          </w:p>
        </w:tc>
        <w:tc>
          <w:tcPr>
            <w:tcW w:type="dxa" w:w="1440"/>
          </w:tcPr>
          <w:p>
            <w:r>
              <w:t>广西条例第37条、第55条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重点执法问题</w:t>
            </w:r>
          </w:p>
        </w:tc>
      </w:tr>
      <w:tr>
        <w:tc>
          <w:tcPr>
            <w:tcW w:type="dxa" w:w="1440"/>
          </w:tcPr>
          <w:p>
            <w:r>
              <w:t>LPG-V008</w:t>
            </w:r>
          </w:p>
        </w:tc>
        <w:tc>
          <w:tcPr>
            <w:tcW w:type="dxa" w:w="1440"/>
          </w:tcPr>
          <w:p>
            <w:r>
              <w:t>用户侧</w:t>
            </w:r>
          </w:p>
        </w:tc>
        <w:tc>
          <w:tcPr>
            <w:tcW w:type="dxa" w:w="1440"/>
          </w:tcPr>
          <w:p>
            <w:r>
              <w:t>地下、半地下、高层等违规场所使用瓶装气</w:t>
            </w:r>
          </w:p>
        </w:tc>
        <w:tc>
          <w:tcPr>
            <w:tcW w:type="dxa" w:w="1440"/>
          </w:tcPr>
          <w:p>
            <w:r>
              <w:t>广西条例第38条；`建城规〔2023〕4号` 第九条（一）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LPG-V009</w:t>
            </w:r>
          </w:p>
        </w:tc>
        <w:tc>
          <w:tcPr>
            <w:tcW w:type="dxa" w:w="1440"/>
          </w:tcPr>
          <w:p>
            <w:r>
              <w:t>用户侧</w:t>
            </w:r>
          </w:p>
        </w:tc>
        <w:tc>
          <w:tcPr>
            <w:tcW w:type="dxa" w:w="1440"/>
          </w:tcPr>
          <w:p>
            <w:r>
              <w:t>使用淘汰器具、老化连接管未整改</w:t>
            </w:r>
          </w:p>
        </w:tc>
        <w:tc>
          <w:tcPr>
            <w:tcW w:type="dxa" w:w="1440"/>
          </w:tcPr>
          <w:p>
            <w:r>
              <w:t>`建城规〔2023〕4号` 第九条（四）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LPG-V010</w:t>
            </w:r>
          </w:p>
        </w:tc>
        <w:tc>
          <w:tcPr>
            <w:tcW w:type="dxa" w:w="1440"/>
          </w:tcPr>
          <w:p>
            <w:r>
              <w:t>运输配送</w:t>
            </w:r>
          </w:p>
        </w:tc>
        <w:tc>
          <w:tcPr>
            <w:tcW w:type="dxa" w:w="1440"/>
          </w:tcPr>
          <w:p>
            <w:r>
              <w:t>使用不合规车辆运输瓶装燃气</w:t>
            </w:r>
          </w:p>
        </w:tc>
        <w:tc>
          <w:tcPr>
            <w:tcW w:type="dxa" w:w="1440"/>
          </w:tcPr>
          <w:p>
            <w:r>
              <w:t>广西条例第29条</w:t>
            </w:r>
          </w:p>
        </w:tc>
        <w:tc>
          <w:tcPr>
            <w:tcW w:type="dxa" w:w="1440"/>
          </w:tcPr>
          <w:p>
            <w:r>
              <w:t>住建 + 交通 + 公安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LPG-V011</w:t>
            </w:r>
          </w:p>
        </w:tc>
        <w:tc>
          <w:tcPr>
            <w:tcW w:type="dxa" w:w="1440"/>
          </w:tcPr>
          <w:p>
            <w:r>
              <w:t>配送作业</w:t>
            </w:r>
          </w:p>
        </w:tc>
        <w:tc>
          <w:tcPr>
            <w:tcW w:type="dxa" w:w="1440"/>
          </w:tcPr>
          <w:p>
            <w:r>
              <w:t>钢瓶运输无固定措施</w:t>
            </w:r>
          </w:p>
        </w:tc>
        <w:tc>
          <w:tcPr>
            <w:tcW w:type="dxa" w:w="1440"/>
          </w:tcPr>
          <w:p>
            <w:r>
              <w:t>企业制度 + 运输安全要求</w:t>
            </w:r>
          </w:p>
        </w:tc>
        <w:tc>
          <w:tcPr>
            <w:tcW w:type="dxa" w:w="1440"/>
          </w:tcPr>
          <w:p>
            <w:r>
              <w:t>住建/企业内控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LPG-V012</w:t>
            </w:r>
          </w:p>
        </w:tc>
        <w:tc>
          <w:tcPr>
            <w:tcW w:type="dxa" w:w="1440"/>
          </w:tcPr>
          <w:p>
            <w:r>
              <w:t>实名追溯</w:t>
            </w:r>
          </w:p>
        </w:tc>
        <w:tc>
          <w:tcPr>
            <w:tcW w:type="dxa" w:w="1440"/>
          </w:tcPr>
          <w:p>
            <w:r>
              <w:t>未实名购气、用户档案不全</w:t>
            </w:r>
          </w:p>
        </w:tc>
        <w:tc>
          <w:tcPr>
            <w:tcW w:type="dxa" w:w="1440"/>
          </w:tcPr>
          <w:p>
            <w:r>
              <w:t>广西条例第28条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LPG-V013</w:t>
            </w:r>
          </w:p>
        </w:tc>
        <w:tc>
          <w:tcPr>
            <w:tcW w:type="dxa" w:w="1440"/>
          </w:tcPr>
          <w:p>
            <w:r>
              <w:t>扫码追溯</w:t>
            </w:r>
          </w:p>
        </w:tc>
        <w:tc>
          <w:tcPr>
            <w:tcW w:type="dxa" w:w="1440"/>
          </w:tcPr>
          <w:p>
            <w:r>
              <w:t>气瓶流转无法追溯、漏扫重复扫不闭环</w:t>
            </w:r>
          </w:p>
        </w:tc>
        <w:tc>
          <w:tcPr>
            <w:tcW w:type="dxa" w:w="1440"/>
          </w:tcPr>
          <w:p>
            <w:r>
              <w:t>广西条例第39条</w:t>
            </w:r>
          </w:p>
        </w:tc>
        <w:tc>
          <w:tcPr>
            <w:tcW w:type="dxa" w:w="1440"/>
          </w:tcPr>
          <w:p>
            <w:r>
              <w:t>住建 + 企业内控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LPG-V014</w:t>
            </w:r>
          </w:p>
        </w:tc>
        <w:tc>
          <w:tcPr>
            <w:tcW w:type="dxa" w:w="1440"/>
          </w:tcPr>
          <w:p>
            <w:r>
              <w:t>气瓶管理</w:t>
            </w:r>
          </w:p>
        </w:tc>
        <w:tc>
          <w:tcPr>
            <w:tcW w:type="dxa" w:w="1440"/>
          </w:tcPr>
          <w:p>
            <w:r>
              <w:t>超期未检、检验不合格、报废瓶继续流通</w:t>
            </w:r>
          </w:p>
        </w:tc>
        <w:tc>
          <w:tcPr>
            <w:tcW w:type="dxa" w:w="1440"/>
          </w:tcPr>
          <w:p>
            <w:r>
              <w:t>广西条例第27条；《特种设备安全法》；`TSG 23-2021`</w:t>
            </w:r>
          </w:p>
        </w:tc>
        <w:tc>
          <w:tcPr>
            <w:tcW w:type="dxa" w:w="1440"/>
          </w:tcPr>
          <w:p>
            <w:r>
              <w:t>市场监管 + 住建</w:t>
            </w:r>
          </w:p>
        </w:tc>
        <w:tc>
          <w:tcPr>
            <w:tcW w:type="dxa" w:w="1440"/>
          </w:tcPr>
          <w:p>
            <w:r>
              <w:t>重点违法问题</w:t>
            </w:r>
          </w:p>
        </w:tc>
      </w:tr>
      <w:tr>
        <w:tc>
          <w:tcPr>
            <w:tcW w:type="dxa" w:w="1440"/>
          </w:tcPr>
          <w:p>
            <w:r>
              <w:t>LPG-V015</w:t>
            </w:r>
          </w:p>
        </w:tc>
        <w:tc>
          <w:tcPr>
            <w:tcW w:type="dxa" w:w="1440"/>
          </w:tcPr>
          <w:p>
            <w:r>
              <w:t>充装行为</w:t>
            </w:r>
          </w:p>
        </w:tc>
        <w:tc>
          <w:tcPr>
            <w:tcW w:type="dxa" w:w="1440"/>
          </w:tcPr>
          <w:p>
            <w:r>
              <w:t>擅自为非自有气瓶充装</w:t>
            </w:r>
          </w:p>
        </w:tc>
        <w:tc>
          <w:tcPr>
            <w:tcW w:type="dxa" w:w="1440"/>
          </w:tcPr>
          <w:p>
            <w:r>
              <w:t>`建城规〔2023〕4号` 第七条</w:t>
            </w:r>
          </w:p>
        </w:tc>
        <w:tc>
          <w:tcPr>
            <w:tcW w:type="dxa" w:w="1440"/>
          </w:tcPr>
          <w:p>
            <w:r>
              <w:t>住建 + 市场监管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LPG-V016</w:t>
            </w:r>
          </w:p>
        </w:tc>
        <w:tc>
          <w:tcPr>
            <w:tcW w:type="dxa" w:w="1440"/>
          </w:tcPr>
          <w:p>
            <w:r>
              <w:t>销售行为</w:t>
            </w:r>
          </w:p>
        </w:tc>
        <w:tc>
          <w:tcPr>
            <w:tcW w:type="dxa" w:w="1440"/>
          </w:tcPr>
          <w:p>
            <w:r>
              <w:t>销售未经许可单位充装的瓶装燃气</w:t>
            </w:r>
          </w:p>
        </w:tc>
        <w:tc>
          <w:tcPr>
            <w:tcW w:type="dxa" w:w="1440"/>
          </w:tcPr>
          <w:p>
            <w:r>
              <w:t>`建城规〔2023〕4号` 第七条</w:t>
            </w:r>
          </w:p>
        </w:tc>
        <w:tc>
          <w:tcPr>
            <w:tcW w:type="dxa" w:w="1440"/>
          </w:tcPr>
          <w:p>
            <w:r>
              <w:t>住建 + 市场监管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LPG-V017</w:t>
            </w:r>
          </w:p>
        </w:tc>
        <w:tc>
          <w:tcPr>
            <w:tcW w:type="dxa" w:w="1440"/>
          </w:tcPr>
          <w:p>
            <w:r>
              <w:t>装卸系统</w:t>
            </w:r>
          </w:p>
        </w:tc>
        <w:tc>
          <w:tcPr>
            <w:tcW w:type="dxa" w:w="1440"/>
          </w:tcPr>
          <w:p>
            <w:r>
              <w:t>未设置防止装卸用管拉脱的联锁保护装置</w:t>
            </w:r>
          </w:p>
        </w:tc>
        <w:tc>
          <w:tcPr>
            <w:tcW w:type="dxa" w:w="1440"/>
          </w:tcPr>
          <w:p>
            <w:r>
              <w:t>`建城规〔2023〕4号` 第五条（三）</w:t>
            </w:r>
          </w:p>
        </w:tc>
        <w:tc>
          <w:tcPr>
            <w:tcW w:type="dxa" w:w="1440"/>
          </w:tcPr>
          <w:p>
            <w:r>
              <w:t>住建 + 市场监管</w:t>
            </w:r>
          </w:p>
        </w:tc>
        <w:tc>
          <w:tcPr>
            <w:tcW w:type="dxa" w:w="1440"/>
          </w:tcPr>
          <w:p>
            <w:r>
              <w:t>重大隐患</w:t>
            </w:r>
          </w:p>
        </w:tc>
      </w:tr>
      <w:tr>
        <w:tc>
          <w:tcPr>
            <w:tcW w:type="dxa" w:w="1440"/>
          </w:tcPr>
          <w:p>
            <w:r>
              <w:t>LPG-V018</w:t>
            </w:r>
          </w:p>
        </w:tc>
        <w:tc>
          <w:tcPr>
            <w:tcW w:type="dxa" w:w="1440"/>
          </w:tcPr>
          <w:p>
            <w:r>
              <w:t>站场电气</w:t>
            </w:r>
          </w:p>
        </w:tc>
        <w:tc>
          <w:tcPr>
            <w:tcW w:type="dxa" w:w="1440"/>
          </w:tcPr>
          <w:p>
            <w:r>
              <w:t>爆炸危险区域使用非防爆电气/仪表</w:t>
            </w:r>
          </w:p>
        </w:tc>
        <w:tc>
          <w:tcPr>
            <w:tcW w:type="dxa" w:w="1440"/>
          </w:tcPr>
          <w:p>
            <w:r>
              <w:t>`建城规〔2023〕4号` 第五条（四）</w:t>
            </w:r>
          </w:p>
        </w:tc>
        <w:tc>
          <w:tcPr>
            <w:tcW w:type="dxa" w:w="1440"/>
          </w:tcPr>
          <w:p>
            <w:r>
              <w:t>住建 + 消防</w:t>
            </w:r>
          </w:p>
        </w:tc>
        <w:tc>
          <w:tcPr>
            <w:tcW w:type="dxa" w:w="1440"/>
          </w:tcPr>
          <w:p>
            <w:r>
              <w:t>重大隐患</w:t>
            </w:r>
          </w:p>
        </w:tc>
      </w:tr>
      <w:tr>
        <w:tc>
          <w:tcPr>
            <w:tcW w:type="dxa" w:w="1440"/>
          </w:tcPr>
          <w:p>
            <w:r>
              <w:t>LPG-V019</w:t>
            </w:r>
          </w:p>
        </w:tc>
        <w:tc>
          <w:tcPr>
            <w:tcW w:type="dxa" w:w="1440"/>
          </w:tcPr>
          <w:p>
            <w:r>
              <w:t>报警系统</w:t>
            </w:r>
          </w:p>
        </w:tc>
        <w:tc>
          <w:tcPr>
            <w:tcW w:type="dxa" w:w="1440"/>
          </w:tcPr>
          <w:p>
            <w:r>
              <w:t>可燃气体浓度报警装置未设或失效</w:t>
            </w:r>
          </w:p>
        </w:tc>
        <w:tc>
          <w:tcPr>
            <w:tcW w:type="dxa" w:w="1440"/>
          </w:tcPr>
          <w:p>
            <w:r>
              <w:t>`建城规〔2023〕4号` 第五条（五）</w:t>
            </w:r>
          </w:p>
        </w:tc>
        <w:tc>
          <w:tcPr>
            <w:tcW w:type="dxa" w:w="1440"/>
          </w:tcPr>
          <w:p>
            <w:r>
              <w:t>住建 + 消防</w:t>
            </w:r>
          </w:p>
        </w:tc>
        <w:tc>
          <w:tcPr>
            <w:tcW w:type="dxa" w:w="1440"/>
          </w:tcPr>
          <w:p>
            <w:r>
              <w:t>重大隐患</w:t>
            </w:r>
          </w:p>
        </w:tc>
      </w:tr>
      <w:tr>
        <w:tc>
          <w:tcPr>
            <w:tcW w:type="dxa" w:w="1440"/>
          </w:tcPr>
          <w:p>
            <w:r>
              <w:t>LPG-V020</w:t>
            </w:r>
          </w:p>
        </w:tc>
        <w:tc>
          <w:tcPr>
            <w:tcW w:type="dxa" w:w="1440"/>
          </w:tcPr>
          <w:p>
            <w:r>
              <w:t>储罐监测</w:t>
            </w:r>
          </w:p>
        </w:tc>
        <w:tc>
          <w:tcPr>
            <w:tcW w:type="dxa" w:w="1440"/>
          </w:tcPr>
          <w:p>
            <w:r>
              <w:t>储罐未设压力、液位、温度等监测和报警</w:t>
            </w:r>
          </w:p>
        </w:tc>
        <w:tc>
          <w:tcPr>
            <w:tcW w:type="dxa" w:w="1440"/>
          </w:tcPr>
          <w:p>
            <w:r>
              <w:t>`建城规〔2023〕4号` 第五条（一）；`GB 51142` 第12.3.1</w:t>
            </w:r>
          </w:p>
        </w:tc>
        <w:tc>
          <w:tcPr>
            <w:tcW w:type="dxa" w:w="1440"/>
          </w:tcPr>
          <w:p>
            <w:r>
              <w:t>住建 + 市场监管</w:t>
            </w:r>
          </w:p>
        </w:tc>
        <w:tc>
          <w:tcPr>
            <w:tcW w:type="dxa" w:w="1440"/>
          </w:tcPr>
          <w:p>
            <w:r>
              <w:t>重大隐患方向</w:t>
            </w:r>
          </w:p>
        </w:tc>
      </w:tr>
      <w:tr>
        <w:tc>
          <w:tcPr>
            <w:tcW w:type="dxa" w:w="1440"/>
          </w:tcPr>
          <w:p>
            <w:r>
              <w:t>LPG-V021</w:t>
            </w:r>
          </w:p>
        </w:tc>
        <w:tc>
          <w:tcPr>
            <w:tcW w:type="dxa" w:w="1440"/>
          </w:tcPr>
          <w:p>
            <w:r>
              <w:t>总图布局</w:t>
            </w:r>
          </w:p>
        </w:tc>
        <w:tc>
          <w:tcPr>
            <w:tcW w:type="dxa" w:w="1440"/>
          </w:tcPr>
          <w:p>
            <w:r>
              <w:t>生产区和辅助区出入口数量不足</w:t>
            </w:r>
          </w:p>
        </w:tc>
        <w:tc>
          <w:tcPr>
            <w:tcW w:type="dxa" w:w="1440"/>
          </w:tcPr>
          <w:p>
            <w:r>
              <w:t>`GB 51142-2015` `5.2.3`</w:t>
            </w:r>
          </w:p>
        </w:tc>
        <w:tc>
          <w:tcPr>
            <w:tcW w:type="dxa" w:w="1440"/>
          </w:tcPr>
          <w:p>
            <w:r>
              <w:t>住建</w:t>
            </w:r>
          </w:p>
        </w:tc>
        <w:tc>
          <w:tcPr>
            <w:tcW w:type="dxa" w:w="1440"/>
          </w:tcPr>
          <w:p>
            <w:r>
              <w:t>强条问题</w:t>
            </w:r>
          </w:p>
        </w:tc>
      </w:tr>
      <w:tr>
        <w:tc>
          <w:tcPr>
            <w:tcW w:type="dxa" w:w="1440"/>
          </w:tcPr>
          <w:p>
            <w:r>
              <w:t>LPG-V022</w:t>
            </w:r>
          </w:p>
        </w:tc>
        <w:tc>
          <w:tcPr>
            <w:tcW w:type="dxa" w:w="1440"/>
          </w:tcPr>
          <w:p>
            <w:r>
              <w:t>总图布局</w:t>
            </w:r>
          </w:p>
        </w:tc>
        <w:tc>
          <w:tcPr>
            <w:tcW w:type="dxa" w:w="1440"/>
          </w:tcPr>
          <w:p>
            <w:r>
              <w:t>生产区存在地下或半地下建筑</w:t>
            </w:r>
          </w:p>
        </w:tc>
        <w:tc>
          <w:tcPr>
            <w:tcW w:type="dxa" w:w="1440"/>
          </w:tcPr>
          <w:p>
            <w:r>
              <w:t>`GB 51142-2015` `5.2.4`</w:t>
            </w:r>
          </w:p>
        </w:tc>
        <w:tc>
          <w:tcPr>
            <w:tcW w:type="dxa" w:w="1440"/>
          </w:tcPr>
          <w:p>
            <w:r>
              <w:t>住建 + 消防</w:t>
            </w:r>
          </w:p>
        </w:tc>
        <w:tc>
          <w:tcPr>
            <w:tcW w:type="dxa" w:w="1440"/>
          </w:tcPr>
          <w:p>
            <w:r>
              <w:t>强条问题</w:t>
            </w:r>
          </w:p>
        </w:tc>
      </w:tr>
      <w:tr>
        <w:tc>
          <w:tcPr>
            <w:tcW w:type="dxa" w:w="1440"/>
          </w:tcPr>
          <w:p>
            <w:r>
              <w:t>LPG-V023</w:t>
            </w:r>
          </w:p>
        </w:tc>
        <w:tc>
          <w:tcPr>
            <w:tcW w:type="dxa" w:w="1440"/>
          </w:tcPr>
          <w:p>
            <w:r>
              <w:t>选址</w:t>
            </w:r>
          </w:p>
        </w:tc>
        <w:tc>
          <w:tcPr>
            <w:tcW w:type="dxa" w:w="1440"/>
          </w:tcPr>
          <w:p>
            <w:r>
              <w:t>高等级站建在城市中心城区</w:t>
            </w:r>
          </w:p>
        </w:tc>
        <w:tc>
          <w:tcPr>
            <w:tcW w:type="dxa" w:w="1440"/>
          </w:tcPr>
          <w:p>
            <w:r>
              <w:t>`GB 51142-2015` `3.0.13`</w:t>
            </w:r>
          </w:p>
        </w:tc>
        <w:tc>
          <w:tcPr>
            <w:tcW w:type="dxa" w:w="1440"/>
          </w:tcPr>
          <w:p>
            <w:r>
              <w:t>住建</w:t>
            </w:r>
          </w:p>
        </w:tc>
        <w:tc>
          <w:tcPr>
            <w:tcW w:type="dxa" w:w="1440"/>
          </w:tcPr>
          <w:p>
            <w:r>
              <w:t>强条问题</w:t>
            </w:r>
          </w:p>
        </w:tc>
      </w:tr>
      <w:tr>
        <w:tc>
          <w:tcPr>
            <w:tcW w:type="dxa" w:w="1440"/>
          </w:tcPr>
          <w:p>
            <w:r>
              <w:t>LPG-V024</w:t>
            </w:r>
          </w:p>
        </w:tc>
        <w:tc>
          <w:tcPr>
            <w:tcW w:type="dxa" w:w="1440"/>
          </w:tcPr>
          <w:p>
            <w:r>
              <w:t>瓶组间</w:t>
            </w:r>
          </w:p>
        </w:tc>
        <w:tc>
          <w:tcPr>
            <w:tcW w:type="dxa" w:w="1440"/>
          </w:tcPr>
          <w:p>
            <w:r>
              <w:t>瓶组间设在地下室或半地下室</w:t>
            </w:r>
          </w:p>
        </w:tc>
        <w:tc>
          <w:tcPr>
            <w:tcW w:type="dxa" w:w="1440"/>
          </w:tcPr>
          <w:p>
            <w:r>
              <w:t>`GB 51142-2015` `7.0.5`</w:t>
            </w:r>
          </w:p>
        </w:tc>
        <w:tc>
          <w:tcPr>
            <w:tcW w:type="dxa" w:w="1440"/>
          </w:tcPr>
          <w:p>
            <w:r>
              <w:t>住建 + 消防</w:t>
            </w:r>
          </w:p>
        </w:tc>
        <w:tc>
          <w:tcPr>
            <w:tcW w:type="dxa" w:w="1440"/>
          </w:tcPr>
          <w:p>
            <w:r>
              <w:t>强条问题</w:t>
            </w:r>
          </w:p>
        </w:tc>
      </w:tr>
      <w:tr>
        <w:tc>
          <w:tcPr>
            <w:tcW w:type="dxa" w:w="1440"/>
          </w:tcPr>
          <w:p>
            <w:r>
              <w:t>LPG-V025</w:t>
            </w:r>
          </w:p>
        </w:tc>
        <w:tc>
          <w:tcPr>
            <w:tcW w:type="dxa" w:w="1440"/>
          </w:tcPr>
          <w:p>
            <w:r>
              <w:t>瓶库管理</w:t>
            </w:r>
          </w:p>
        </w:tc>
        <w:tc>
          <w:tcPr>
            <w:tcW w:type="dxa" w:w="1440"/>
          </w:tcPr>
          <w:p>
            <w:r>
              <w:t>气瓶露天存放，或实瓶空瓶不分区</w:t>
            </w:r>
          </w:p>
        </w:tc>
        <w:tc>
          <w:tcPr>
            <w:tcW w:type="dxa" w:w="1440"/>
          </w:tcPr>
          <w:p>
            <w:r>
              <w:t>`GB 51142-2015` `8.0.2`</w:t>
            </w:r>
          </w:p>
        </w:tc>
        <w:tc>
          <w:tcPr>
            <w:tcW w:type="dxa" w:w="1440"/>
          </w:tcPr>
          <w:p>
            <w:r>
              <w:t>住建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LPG-V026</w:t>
            </w:r>
          </w:p>
        </w:tc>
        <w:tc>
          <w:tcPr>
            <w:tcW w:type="dxa" w:w="1440"/>
          </w:tcPr>
          <w:p>
            <w:r>
              <w:t>瓶库管理</w:t>
            </w:r>
          </w:p>
        </w:tc>
        <w:tc>
          <w:tcPr>
            <w:tcW w:type="dxa" w:w="1440"/>
          </w:tcPr>
          <w:p>
            <w:r>
              <w:t>无人值守 III 类瓶库未设远程防护</w:t>
            </w:r>
          </w:p>
        </w:tc>
        <w:tc>
          <w:tcPr>
            <w:tcW w:type="dxa" w:w="1440"/>
          </w:tcPr>
          <w:p>
            <w:r>
              <w:t>`GB 51142-2015` `8.0.7`</w:t>
            </w:r>
          </w:p>
        </w:tc>
        <w:tc>
          <w:tcPr>
            <w:tcW w:type="dxa" w:w="1440"/>
          </w:tcPr>
          <w:p>
            <w:r>
              <w:t>住建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LPG-V027</w:t>
            </w:r>
          </w:p>
        </w:tc>
        <w:tc>
          <w:tcPr>
            <w:tcW w:type="dxa" w:w="1440"/>
          </w:tcPr>
          <w:p>
            <w:r>
              <w:t>充装站</w:t>
            </w:r>
          </w:p>
        </w:tc>
        <w:tc>
          <w:tcPr>
            <w:tcW w:type="dxa" w:w="1440"/>
          </w:tcPr>
          <w:p>
            <w:r>
              <w:t>未建立钢瓶充装销售信息管理系统</w:t>
            </w:r>
          </w:p>
        </w:tc>
        <w:tc>
          <w:tcPr>
            <w:tcW w:type="dxa" w:w="1440"/>
          </w:tcPr>
          <w:p>
            <w:r>
              <w:t>`GB 51142-2015` `5.3.22`</w:t>
            </w:r>
          </w:p>
        </w:tc>
        <w:tc>
          <w:tcPr>
            <w:tcW w:type="dxa" w:w="1440"/>
          </w:tcPr>
          <w:p>
            <w:r>
              <w:t>住建 + 市场监管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LPG-V028</w:t>
            </w:r>
          </w:p>
        </w:tc>
        <w:tc>
          <w:tcPr>
            <w:tcW w:type="dxa" w:w="1440"/>
          </w:tcPr>
          <w:p>
            <w:r>
              <w:t>充装站</w:t>
            </w:r>
          </w:p>
        </w:tc>
        <w:tc>
          <w:tcPr>
            <w:tcW w:type="dxa" w:w="1440"/>
          </w:tcPr>
          <w:p>
            <w:r>
              <w:t>未设置残液倒空和回收装置</w:t>
            </w:r>
          </w:p>
        </w:tc>
        <w:tc>
          <w:tcPr>
            <w:tcW w:type="dxa" w:w="1440"/>
          </w:tcPr>
          <w:p>
            <w:r>
              <w:t>`GB 51142-2015` `5.3.13`</w:t>
            </w:r>
          </w:p>
        </w:tc>
        <w:tc>
          <w:tcPr>
            <w:tcW w:type="dxa" w:w="1440"/>
          </w:tcPr>
          <w:p>
            <w:r>
              <w:t>住建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LPG-V029</w:t>
            </w:r>
          </w:p>
        </w:tc>
        <w:tc>
          <w:tcPr>
            <w:tcW w:type="dxa" w:w="1440"/>
          </w:tcPr>
          <w:p>
            <w:r>
              <w:t>防雷静电</w:t>
            </w:r>
          </w:p>
        </w:tc>
        <w:tc>
          <w:tcPr>
            <w:tcW w:type="dxa" w:w="1440"/>
          </w:tcPr>
          <w:p>
            <w:r>
              <w:t>储罐、泵、压缩机、架空管道未静电接地</w:t>
            </w:r>
          </w:p>
        </w:tc>
        <w:tc>
          <w:tcPr>
            <w:tcW w:type="dxa" w:w="1440"/>
          </w:tcPr>
          <w:p>
            <w:r>
              <w:t>`GB 51142-2015` `12.2.4`</w:t>
            </w:r>
          </w:p>
        </w:tc>
        <w:tc>
          <w:tcPr>
            <w:tcW w:type="dxa" w:w="1440"/>
          </w:tcPr>
          <w:p>
            <w:r>
              <w:t>住建 + 消防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  <w:tr>
        <w:tc>
          <w:tcPr>
            <w:tcW w:type="dxa" w:w="1440"/>
          </w:tcPr>
          <w:p>
            <w:r>
              <w:t>LPG-V030</w:t>
            </w:r>
          </w:p>
        </w:tc>
        <w:tc>
          <w:tcPr>
            <w:tcW w:type="dxa" w:w="1440"/>
          </w:tcPr>
          <w:p>
            <w:r>
              <w:t>应急值守</w:t>
            </w:r>
          </w:p>
        </w:tc>
        <w:tc>
          <w:tcPr>
            <w:tcW w:type="dxa" w:w="1440"/>
          </w:tcPr>
          <w:p>
            <w:r>
              <w:t>未公布24小时抢险抢修电话或机制空转</w:t>
            </w:r>
          </w:p>
        </w:tc>
        <w:tc>
          <w:tcPr>
            <w:tcW w:type="dxa" w:w="1440"/>
          </w:tcPr>
          <w:p>
            <w:r>
              <w:t>广西条例第43条</w:t>
            </w:r>
          </w:p>
        </w:tc>
        <w:tc>
          <w:tcPr>
            <w:tcW w:type="dxa" w:w="1440"/>
          </w:tcPr>
          <w:p>
            <w:r>
              <w:t>住建/燃气主管</w:t>
            </w:r>
          </w:p>
        </w:tc>
        <w:tc>
          <w:tcPr>
            <w:tcW w:type="dxa" w:w="1440"/>
          </w:tcPr>
          <w:p>
            <w:r>
              <w:t>高风险</w:t>
            </w:r>
          </w:p>
        </w:tc>
      </w:tr>
    </w:tbl>
    <w:p>
      <w:pPr>
        <w:pStyle w:val="Heading2"/>
      </w:pPr>
      <w:r>
        <w:t>证据留存建议</w:t>
      </w:r>
    </w:p>
    <w:p>
      <w:r>
        <w:t>发现问题后，证据至少要包括：</w:t>
      </w:r>
    </w:p>
    <w:p>
      <w:pPr>
        <w:pStyle w:val="ListBullet"/>
      </w:pPr>
      <w:r>
        <w:t>现场照片或视频</w:t>
      </w:r>
    </w:p>
    <w:p>
      <w:pPr>
        <w:pStyle w:val="ListBullet"/>
      </w:pPr>
      <w:r>
        <w:t>设备铭牌/气瓶标志/报警器型号</w:t>
      </w:r>
    </w:p>
    <w:p>
      <w:pPr>
        <w:pStyle w:val="ListBullet"/>
      </w:pPr>
      <w:r>
        <w:t>台账或系统截图</w:t>
      </w:r>
    </w:p>
    <w:p>
      <w:pPr>
        <w:pStyle w:val="ListBullet"/>
      </w:pPr>
      <w:r>
        <w:t>用户签字告知单或缺失证明</w:t>
      </w:r>
    </w:p>
    <w:p>
      <w:pPr>
        <w:pStyle w:val="ListBullet"/>
      </w:pPr>
      <w:r>
        <w:t>许可证、检验标志、培训记录、演练记录</w:t>
      </w:r>
    </w:p>
    <w:p>
      <w:pPr>
        <w:pStyle w:val="Heading2"/>
      </w:pPr>
      <w:r>
        <w:t>定性时要特别注意</w:t>
      </w:r>
    </w:p>
    <w:p>
      <w:pPr>
        <w:pStyle w:val="ListBullet"/>
      </w:pPr>
      <w:r>
        <w:rPr>
          <w:rFonts w:ascii="Menlo" w:hAnsi="Menlo" w:eastAsia="Menlo"/>
        </w:rPr>
        <w:t>TSG R0006-2014</w:t>
      </w:r>
      <w:r>
        <w:t xml:space="preserve"> 目前不应再作为气瓶技术规则的首选依据，应优先使用 </w:t>
      </w:r>
      <w:r>
        <w:rPr>
          <w:rFonts w:ascii="Menlo" w:hAnsi="Menlo" w:eastAsia="Menlo"/>
        </w:rPr>
        <w:t>TSG 23-2021</w:t>
      </w:r>
      <w:r>
        <w:t xml:space="preserve"> 及其修改单。</w:t>
      </w:r>
    </w:p>
    <w:p>
      <w:pPr>
        <w:pStyle w:val="ListBullet"/>
      </w:pPr>
      <w:r>
        <w:t>本地一些早期整理稿里存在条文错位现象，写处罚或执法建议时必须回到官方现行文件。</w:t>
      </w:r>
    </w:p>
    <w:p>
      <w:pPr>
        <w:pStyle w:val="ListBullet"/>
      </w:pPr>
      <w:r>
        <w:rPr>
          <w:rFonts w:ascii="Menlo" w:hAnsi="Menlo" w:eastAsia="Menlo"/>
        </w:rPr>
        <w:t>GB 55009-2021</w:t>
      </w:r>
      <w:r>
        <w:t xml:space="preserve"> 你本地 PDF 抽取质量不稳定，因此这份匹配库暂把它作为辅助依据，优先使用已确认的 </w:t>
      </w:r>
      <w:r>
        <w:rPr>
          <w:rFonts w:ascii="Menlo" w:hAnsi="Menlo" w:eastAsia="Menlo"/>
        </w:rPr>
        <w:t>GB 51142</w:t>
      </w:r>
      <w:r>
        <w:t>、广西条例、</w:t>
      </w:r>
      <w:r>
        <w:rPr>
          <w:rFonts w:ascii="Menlo" w:hAnsi="Menlo" w:eastAsia="Menlo"/>
        </w:rPr>
        <w:t>建城规〔2023〕4号</w:t>
      </w:r>
      <w:r>
        <w:t>、市场监管技术规则。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